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7D0" w:rsidRPr="0061696D" w:rsidRDefault="004F47D0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743A4" w:rsidRPr="0061696D" w:rsidRDefault="004743A4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743A4" w:rsidRPr="0061696D" w:rsidRDefault="004743A4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743A4" w:rsidRPr="0061696D" w:rsidRDefault="004743A4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743A4" w:rsidRPr="0061696D" w:rsidRDefault="004743A4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4743A4" w:rsidRPr="0061696D" w:rsidRDefault="004743A4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eastAsia="Times New Roman" w:hAnsi="PT Astra Serif" w:cs="Times New Roman"/>
          <w:b/>
          <w:bCs/>
          <w:sz w:val="28"/>
          <w:szCs w:val="28"/>
        </w:rPr>
      </w:pPr>
    </w:p>
    <w:p w:rsidR="00CE286C" w:rsidRPr="0061696D" w:rsidRDefault="00CE286C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61696D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</w:p>
    <w:p w:rsidR="00CE286C" w:rsidRPr="0061696D" w:rsidRDefault="00CE286C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1696D">
        <w:rPr>
          <w:rFonts w:ascii="PT Astra Serif" w:hAnsi="PT Astra Serif"/>
          <w:b/>
          <w:sz w:val="28"/>
          <w:szCs w:val="28"/>
        </w:rPr>
        <w:t>«О межбюджетных отношениях в Ульяновской области»</w:t>
      </w:r>
    </w:p>
    <w:p w:rsidR="00CE286C" w:rsidRPr="0061696D" w:rsidRDefault="00CE286C" w:rsidP="00FE4CCC">
      <w:pPr>
        <w:suppressAutoHyphens/>
        <w:spacing w:after="0" w:line="228" w:lineRule="auto"/>
        <w:ind w:right="-1"/>
        <w:rPr>
          <w:rFonts w:ascii="PT Astra Serif" w:hAnsi="PT Astra Serif"/>
          <w:i/>
          <w:sz w:val="28"/>
          <w:szCs w:val="28"/>
        </w:rPr>
      </w:pPr>
    </w:p>
    <w:p w:rsidR="004743A4" w:rsidRPr="0061696D" w:rsidRDefault="004743A4" w:rsidP="00FE4CCC">
      <w:pPr>
        <w:suppressAutoHyphens/>
        <w:spacing w:after="0" w:line="228" w:lineRule="auto"/>
        <w:ind w:right="-1"/>
        <w:rPr>
          <w:rFonts w:ascii="PT Astra Serif" w:hAnsi="PT Astra Serif"/>
          <w:i/>
          <w:sz w:val="28"/>
          <w:szCs w:val="28"/>
        </w:rPr>
      </w:pPr>
    </w:p>
    <w:p w:rsidR="004743A4" w:rsidRPr="0061696D" w:rsidRDefault="004743A4" w:rsidP="00FE4CCC">
      <w:pPr>
        <w:suppressAutoHyphens/>
        <w:spacing w:after="0" w:line="228" w:lineRule="auto"/>
        <w:ind w:right="-1"/>
        <w:rPr>
          <w:rFonts w:ascii="PT Astra Serif" w:hAnsi="PT Astra Serif"/>
          <w:b/>
          <w:sz w:val="28"/>
          <w:szCs w:val="28"/>
        </w:rPr>
      </w:pPr>
    </w:p>
    <w:p w:rsidR="004743A4" w:rsidRPr="0061696D" w:rsidRDefault="004743A4" w:rsidP="00FE4CCC">
      <w:pPr>
        <w:suppressAutoHyphens/>
        <w:spacing w:after="0" w:line="228" w:lineRule="auto"/>
        <w:ind w:right="-1"/>
        <w:rPr>
          <w:rFonts w:ascii="PT Astra Serif" w:hAnsi="PT Astra Serif"/>
          <w:b/>
          <w:sz w:val="18"/>
          <w:szCs w:val="28"/>
        </w:rPr>
      </w:pPr>
    </w:p>
    <w:p w:rsidR="004743A4" w:rsidRPr="0061696D" w:rsidRDefault="004743A4" w:rsidP="00FE4CCC">
      <w:pPr>
        <w:suppressAutoHyphens/>
        <w:spacing w:after="0" w:line="228" w:lineRule="auto"/>
        <w:ind w:right="-1"/>
        <w:rPr>
          <w:rFonts w:ascii="PT Astra Serif" w:hAnsi="PT Astra Serif"/>
          <w:b/>
          <w:sz w:val="28"/>
          <w:szCs w:val="28"/>
        </w:rPr>
      </w:pPr>
    </w:p>
    <w:p w:rsidR="004743A4" w:rsidRPr="0061696D" w:rsidRDefault="004743A4" w:rsidP="00FE4CCC">
      <w:pPr>
        <w:suppressAutoHyphens/>
        <w:spacing w:after="0" w:line="228" w:lineRule="auto"/>
        <w:ind w:right="-1"/>
        <w:rPr>
          <w:rFonts w:ascii="PT Astra Serif" w:hAnsi="PT Astra Serif"/>
          <w:b/>
          <w:sz w:val="28"/>
          <w:szCs w:val="28"/>
        </w:rPr>
      </w:pPr>
    </w:p>
    <w:p w:rsidR="00CE286C" w:rsidRPr="0061696D" w:rsidRDefault="00CE286C" w:rsidP="00FE4CCC">
      <w:pPr>
        <w:suppressAutoHyphens/>
        <w:spacing w:after="0"/>
        <w:ind w:right="-1" w:firstLine="709"/>
        <w:rPr>
          <w:rFonts w:ascii="PT Astra Serif" w:hAnsi="PT Astra Serif"/>
          <w:b/>
          <w:sz w:val="28"/>
          <w:szCs w:val="28"/>
        </w:rPr>
      </w:pPr>
      <w:r w:rsidRPr="0061696D">
        <w:rPr>
          <w:rFonts w:ascii="PT Astra Serif" w:hAnsi="PT Astra Serif"/>
          <w:b/>
          <w:sz w:val="28"/>
          <w:szCs w:val="28"/>
        </w:rPr>
        <w:t>Статья 1</w:t>
      </w:r>
    </w:p>
    <w:p w:rsidR="00CE286C" w:rsidRPr="0061696D" w:rsidRDefault="00CE286C" w:rsidP="00FE4CCC">
      <w:pPr>
        <w:suppressAutoHyphens/>
        <w:spacing w:after="0"/>
        <w:ind w:right="-1" w:firstLine="709"/>
        <w:rPr>
          <w:rFonts w:ascii="PT Astra Serif" w:hAnsi="PT Astra Serif"/>
          <w:b/>
          <w:sz w:val="28"/>
          <w:szCs w:val="28"/>
        </w:rPr>
      </w:pPr>
    </w:p>
    <w:p w:rsidR="00CE286C" w:rsidRPr="0061696D" w:rsidRDefault="00CE286C" w:rsidP="00FE4CCC">
      <w:pPr>
        <w:suppressAutoHyphens/>
        <w:spacing w:after="0"/>
        <w:ind w:right="-1" w:firstLine="709"/>
        <w:rPr>
          <w:rFonts w:ascii="PT Astra Serif" w:hAnsi="PT Astra Serif"/>
          <w:b/>
          <w:sz w:val="28"/>
          <w:szCs w:val="28"/>
        </w:rPr>
      </w:pPr>
    </w:p>
    <w:p w:rsidR="00CE286C" w:rsidRPr="0061696D" w:rsidRDefault="00CE286C" w:rsidP="00FE4CCC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Внести в Закон Ульяновской области от 4 октября 2011 года № 142-ЗО </w:t>
      </w:r>
      <w:r w:rsidRPr="0061696D">
        <w:rPr>
          <w:rFonts w:ascii="PT Astra Serif" w:hAnsi="PT Astra Serif"/>
          <w:bCs/>
          <w:sz w:val="28"/>
          <w:szCs w:val="28"/>
        </w:rPr>
        <w:br/>
        <w:t>«О межбюджетных отношениях в Ульяновской области» («</w:t>
      </w:r>
      <w:proofErr w:type="gramStart"/>
      <w:r w:rsidRPr="0061696D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61696D">
        <w:rPr>
          <w:rFonts w:ascii="PT Astra Serif" w:hAnsi="PT Astra Serif"/>
          <w:bCs/>
          <w:sz w:val="28"/>
          <w:szCs w:val="28"/>
        </w:rPr>
        <w:t xml:space="preserve"> правда» от 07.10.2011 № 113; от 14.12.2011 № 141; от 08.05.2013 № 48;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от 11.07.2013 № 75; от 07.09.2013 № 109; от 11.11.2013 № 144; от 05.03.2015</w:t>
      </w:r>
      <w:r w:rsidR="00C3234A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№ 28; от 07.09.2015 № 124; от 02.08.2016 № 99; от 28.07.2017 № 54;</w:t>
      </w:r>
      <w:r w:rsidR="004743A4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 xml:space="preserve">от 30.03.2018 № 21; от 06.12.2019 № 94; от 10.07.2020 № 48; от 18.08.2020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№ 59; от 13.11.2020 № 84; Официальный интернет-портал правовой информации (www.pravo.gov.ru), 21.12.2020, № 7300202012210006; 25.12.2020, № 7300202012250006; «</w:t>
      </w:r>
      <w:proofErr w:type="gramStart"/>
      <w:r w:rsidRPr="0061696D">
        <w:rPr>
          <w:rFonts w:ascii="PT Astra Serif" w:hAnsi="PT Astra Serif"/>
          <w:bCs/>
          <w:sz w:val="28"/>
          <w:szCs w:val="28"/>
        </w:rPr>
        <w:t>Ульяновская</w:t>
      </w:r>
      <w:proofErr w:type="gramEnd"/>
      <w:r w:rsidRPr="0061696D">
        <w:rPr>
          <w:rFonts w:ascii="PT Astra Serif" w:hAnsi="PT Astra Serif"/>
          <w:bCs/>
          <w:sz w:val="28"/>
          <w:szCs w:val="28"/>
        </w:rPr>
        <w:t xml:space="preserve"> правда»</w:t>
      </w:r>
      <w:r w:rsidR="00A07300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Pr="0061696D">
        <w:rPr>
          <w:rFonts w:ascii="PT Astra Serif" w:hAnsi="PT Astra Serif"/>
          <w:bCs/>
          <w:sz w:val="28"/>
          <w:szCs w:val="28"/>
        </w:rPr>
        <w:t xml:space="preserve">от 16.11.2021 № 83; от 24.12.2021 № 94; от 28.10.2022 № 80; от 28.04.2023 № 33; от 14.06.2023 № 44;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от 12.09.2023 № 70; от 18.10.2024 № 68) следующие изменения:</w:t>
      </w:r>
    </w:p>
    <w:p w:rsidR="00CE286C" w:rsidRPr="0061696D" w:rsidRDefault="00CE286C" w:rsidP="00FE4CCC">
      <w:pPr>
        <w:pStyle w:val="afe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right="-1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>в главе 1: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>а) наименование после слов</w:t>
      </w:r>
      <w:r w:rsidR="006F5156" w:rsidRPr="0061696D">
        <w:rPr>
          <w:rFonts w:ascii="PT Astra Serif" w:hAnsi="PT Astra Serif"/>
          <w:bCs/>
          <w:sz w:val="28"/>
          <w:szCs w:val="28"/>
        </w:rPr>
        <w:t>а</w:t>
      </w:r>
      <w:r w:rsidRPr="0061696D">
        <w:rPr>
          <w:rFonts w:ascii="PT Astra Serif" w:hAnsi="PT Astra Serif"/>
          <w:bCs/>
          <w:sz w:val="28"/>
          <w:szCs w:val="28"/>
        </w:rPr>
        <w:t xml:space="preserve"> «</w:t>
      </w:r>
      <w:r w:rsidR="006F5156" w:rsidRPr="0061696D">
        <w:rPr>
          <w:rFonts w:ascii="PT Astra Serif" w:hAnsi="PT Astra Serif"/>
          <w:b/>
          <w:bCs/>
          <w:sz w:val="28"/>
          <w:szCs w:val="28"/>
        </w:rPr>
        <w:t>городских</w:t>
      </w:r>
      <w:r w:rsidRPr="0061696D">
        <w:rPr>
          <w:rFonts w:ascii="PT Astra Serif" w:hAnsi="PT Astra Serif"/>
          <w:bCs/>
          <w:sz w:val="28"/>
          <w:szCs w:val="28"/>
        </w:rPr>
        <w:t>» дополнить слов</w:t>
      </w:r>
      <w:r w:rsidR="006F5156" w:rsidRPr="0061696D">
        <w:rPr>
          <w:rFonts w:ascii="PT Astra Serif" w:hAnsi="PT Astra Serif"/>
          <w:bCs/>
          <w:sz w:val="28"/>
          <w:szCs w:val="28"/>
        </w:rPr>
        <w:t>о</w:t>
      </w:r>
      <w:r w:rsidRPr="0061696D">
        <w:rPr>
          <w:rFonts w:ascii="PT Astra Serif" w:hAnsi="PT Astra Serif"/>
          <w:bCs/>
          <w:sz w:val="28"/>
          <w:szCs w:val="28"/>
        </w:rPr>
        <w:t>м «</w:t>
      </w:r>
      <w:r w:rsidR="006F5156" w:rsidRPr="0061696D">
        <w:rPr>
          <w:rFonts w:ascii="PT Astra Serif" w:hAnsi="PT Astra Serif"/>
          <w:b/>
          <w:bCs/>
          <w:sz w:val="28"/>
          <w:szCs w:val="28"/>
        </w:rPr>
        <w:t>(</w:t>
      </w:r>
      <w:r w:rsidRPr="0061696D">
        <w:rPr>
          <w:rFonts w:ascii="PT Astra Serif" w:hAnsi="PT Astra Serif"/>
          <w:b/>
          <w:bCs/>
          <w:sz w:val="28"/>
          <w:szCs w:val="28"/>
        </w:rPr>
        <w:t>муниципальных</w:t>
      </w:r>
      <w:r w:rsidR="006F5156" w:rsidRPr="0061696D">
        <w:rPr>
          <w:rFonts w:ascii="PT Astra Serif" w:hAnsi="PT Astra Serif"/>
          <w:b/>
          <w:bCs/>
          <w:sz w:val="28"/>
          <w:szCs w:val="28"/>
        </w:rPr>
        <w:t>)</w:t>
      </w:r>
      <w:r w:rsidR="00BB14EB" w:rsidRPr="00592A92">
        <w:rPr>
          <w:rFonts w:ascii="PT Astra Serif" w:hAnsi="PT Astra Serif"/>
          <w:bCs/>
          <w:sz w:val="28"/>
          <w:szCs w:val="28"/>
        </w:rPr>
        <w:t>»</w:t>
      </w:r>
      <w:r w:rsidRPr="0061696D">
        <w:rPr>
          <w:rFonts w:ascii="PT Astra Serif" w:hAnsi="PT Astra Serif"/>
          <w:bCs/>
          <w:sz w:val="28"/>
          <w:szCs w:val="28"/>
        </w:rPr>
        <w:t>;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>б) дополнить статьёй 3</w:t>
      </w:r>
      <w:r w:rsidRPr="0061696D">
        <w:rPr>
          <w:rFonts w:ascii="PT Astra Serif" w:hAnsi="PT Astra Serif"/>
          <w:bCs/>
          <w:sz w:val="28"/>
          <w:szCs w:val="28"/>
          <w:vertAlign w:val="superscript"/>
        </w:rPr>
        <w:t>1</w:t>
      </w:r>
      <w:r w:rsidRPr="0061696D">
        <w:rPr>
          <w:rFonts w:ascii="PT Astra Serif" w:hAnsi="PT Astra Serif"/>
          <w:bCs/>
          <w:sz w:val="28"/>
          <w:szCs w:val="28"/>
        </w:rPr>
        <w:t xml:space="preserve"> следующего содержания: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4743A4" w:rsidRPr="0061696D" w:rsidTr="004743A4">
        <w:trPr>
          <w:trHeight w:val="70"/>
        </w:trPr>
        <w:tc>
          <w:tcPr>
            <w:tcW w:w="2376" w:type="dxa"/>
          </w:tcPr>
          <w:p w:rsidR="004743A4" w:rsidRPr="0061696D" w:rsidRDefault="004743A4" w:rsidP="00FE4CCC">
            <w:pPr>
              <w:pStyle w:val="afe"/>
              <w:suppressAutoHyphens/>
              <w:autoSpaceDE w:val="0"/>
              <w:autoSpaceDN w:val="0"/>
              <w:adjustRightInd w:val="0"/>
              <w:spacing w:after="0" w:line="240" w:lineRule="auto"/>
              <w:ind w:left="0" w:right="-1" w:firstLine="709"/>
              <w:rPr>
                <w:rFonts w:ascii="PT Astra Serif" w:hAnsi="PT Astra Serif"/>
                <w:bCs/>
                <w:sz w:val="28"/>
                <w:szCs w:val="28"/>
              </w:rPr>
            </w:pPr>
            <w:r w:rsidRPr="0061696D">
              <w:rPr>
                <w:rFonts w:ascii="PT Astra Serif" w:hAnsi="PT Astra Serif"/>
                <w:bCs/>
                <w:sz w:val="28"/>
                <w:szCs w:val="28"/>
              </w:rPr>
              <w:t>«Статья 3</w:t>
            </w:r>
            <w:r w:rsidRPr="0061696D">
              <w:rPr>
                <w:rFonts w:ascii="PT Astra Serif" w:hAnsi="PT Astra Serif"/>
                <w:bCs/>
                <w:sz w:val="28"/>
                <w:szCs w:val="28"/>
                <w:vertAlign w:val="superscript"/>
              </w:rPr>
              <w:t>1</w:t>
            </w:r>
            <w:r w:rsidRPr="0061696D">
              <w:rPr>
                <w:rFonts w:ascii="PT Astra Serif" w:hAnsi="PT Astra Serif"/>
                <w:bCs/>
                <w:sz w:val="28"/>
                <w:szCs w:val="28"/>
              </w:rPr>
              <w:t>.</w:t>
            </w:r>
          </w:p>
        </w:tc>
        <w:tc>
          <w:tcPr>
            <w:tcW w:w="7478" w:type="dxa"/>
          </w:tcPr>
          <w:p w:rsidR="004743A4" w:rsidRPr="0061696D" w:rsidRDefault="004743A4" w:rsidP="00FE4CCC">
            <w:pPr>
              <w:pStyle w:val="afe"/>
              <w:suppressAutoHyphens/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PT Astra Serif" w:hAnsi="PT Astra Serif"/>
                <w:bCs/>
                <w:spacing w:val="-4"/>
                <w:sz w:val="28"/>
                <w:szCs w:val="28"/>
              </w:rPr>
            </w:pPr>
            <w:r w:rsidRPr="0061696D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t xml:space="preserve">Единые нормативы отчислений в бюджеты муниципальных округов Ульяновской области от налога на доходы физических лиц, налога, взимаемого в связи </w:t>
            </w:r>
            <w:r w:rsidRPr="0061696D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br/>
              <w:t xml:space="preserve">с применением упрощённой системы налогообложения, </w:t>
            </w:r>
            <w:r w:rsidRPr="0061696D">
              <w:rPr>
                <w:rFonts w:ascii="PT Astra Serif" w:hAnsi="PT Astra Serif"/>
                <w:b/>
                <w:bCs/>
                <w:spacing w:val="-4"/>
                <w:sz w:val="28"/>
                <w:szCs w:val="28"/>
              </w:rPr>
              <w:br/>
              <w:t>и налога на добычу полезных ископаемых, подлежащих зачислению в областной бюджет</w:t>
            </w:r>
          </w:p>
        </w:tc>
      </w:tr>
    </w:tbl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firstLine="708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lastRenderedPageBreak/>
        <w:t xml:space="preserve">Установить единые для всех муниципальных округов Ульяновской области (далее </w:t>
      </w:r>
      <w:r w:rsidRPr="0061696D">
        <w:rPr>
          <w:rFonts w:ascii="PT Astra Serif" w:hAnsi="PT Astra Serif" w:cs="Calibri"/>
          <w:bCs/>
          <w:sz w:val="28"/>
          <w:szCs w:val="28"/>
        </w:rPr>
        <w:t>−</w:t>
      </w:r>
      <w:r w:rsidRPr="0061696D">
        <w:rPr>
          <w:rFonts w:ascii="PT Astra Serif" w:hAnsi="PT Astra Serif"/>
          <w:bCs/>
          <w:sz w:val="28"/>
          <w:szCs w:val="28"/>
        </w:rPr>
        <w:t xml:space="preserve"> муниципальные округа) нормативы отчислений в бюджеты муниципальных округов: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firstLine="708"/>
        <w:rPr>
          <w:rFonts w:ascii="PT Astra Serif" w:hAnsi="PT Astra Serif"/>
          <w:bCs/>
          <w:spacing w:val="-4"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1) от налога на доходы физических лиц, подлежащего зачислению </w:t>
      </w:r>
      <w:r w:rsidR="00C3234A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pacing w:val="-4"/>
          <w:sz w:val="28"/>
          <w:szCs w:val="28"/>
        </w:rPr>
        <w:t>в областной бюджет,</w:t>
      </w:r>
      <w:r w:rsidR="00E74F35" w:rsidRPr="0061696D">
        <w:rPr>
          <w:rFonts w:ascii="PT Astra Serif" w:hAnsi="PT Astra Serif"/>
          <w:bCs/>
          <w:spacing w:val="-4"/>
          <w:sz w:val="28"/>
          <w:szCs w:val="28"/>
        </w:rPr>
        <w:t xml:space="preserve"> – </w:t>
      </w:r>
      <w:r w:rsidRPr="0061696D">
        <w:rPr>
          <w:rFonts w:ascii="PT Astra Serif" w:hAnsi="PT Astra Serif"/>
          <w:bCs/>
          <w:spacing w:val="-4"/>
          <w:sz w:val="28"/>
          <w:szCs w:val="28"/>
        </w:rPr>
        <w:t>в размере 15 процентов;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firstLine="708"/>
        <w:rPr>
          <w:rFonts w:ascii="PT Astra Serif" w:hAnsi="PT Astra Serif"/>
          <w:bCs/>
          <w:spacing w:val="-4"/>
          <w:sz w:val="28"/>
          <w:szCs w:val="28"/>
        </w:rPr>
      </w:pPr>
      <w:r w:rsidRPr="0061696D">
        <w:rPr>
          <w:rFonts w:ascii="PT Astra Serif" w:hAnsi="PT Astra Serif"/>
          <w:bCs/>
          <w:spacing w:val="-4"/>
          <w:sz w:val="28"/>
          <w:szCs w:val="28"/>
        </w:rPr>
        <w:t>2) от налога, взимаемого в связи с применением упрощённой системы налогообложения, подлежащего зачислению в областной бюджет</w:t>
      </w:r>
      <w:r w:rsidR="00FF3BD0" w:rsidRPr="0061696D">
        <w:rPr>
          <w:rFonts w:ascii="PT Astra Serif" w:hAnsi="PT Astra Serif"/>
          <w:bCs/>
          <w:spacing w:val="-4"/>
          <w:sz w:val="28"/>
          <w:szCs w:val="28"/>
        </w:rPr>
        <w:t>,</w:t>
      </w:r>
      <w:r w:rsidRPr="0061696D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FF3BD0" w:rsidRPr="0061696D">
        <w:rPr>
          <w:rFonts w:ascii="PT Astra Serif" w:hAnsi="PT Astra Serif"/>
          <w:bCs/>
          <w:spacing w:val="-4"/>
          <w:sz w:val="28"/>
          <w:szCs w:val="28"/>
        </w:rPr>
        <w:t>–</w:t>
      </w:r>
      <w:r w:rsidRPr="0061696D">
        <w:rPr>
          <w:rFonts w:ascii="PT Astra Serif" w:hAnsi="PT Astra Serif"/>
          <w:bCs/>
          <w:spacing w:val="-4"/>
          <w:sz w:val="28"/>
          <w:szCs w:val="28"/>
        </w:rPr>
        <w:t xml:space="preserve"> в</w:t>
      </w:r>
      <w:r w:rsidR="00FF3BD0" w:rsidRPr="0061696D">
        <w:rPr>
          <w:rFonts w:ascii="PT Astra Serif" w:hAnsi="PT Astra Serif"/>
          <w:bCs/>
          <w:spacing w:val="-4"/>
          <w:sz w:val="28"/>
          <w:szCs w:val="28"/>
        </w:rPr>
        <w:t xml:space="preserve"> </w:t>
      </w:r>
      <w:r w:rsidR="0005505F" w:rsidRPr="0061696D">
        <w:rPr>
          <w:rFonts w:ascii="PT Astra Serif" w:hAnsi="PT Astra Serif"/>
          <w:bCs/>
          <w:spacing w:val="-4"/>
          <w:sz w:val="28"/>
          <w:szCs w:val="28"/>
        </w:rPr>
        <w:t xml:space="preserve">размере </w:t>
      </w:r>
      <w:r w:rsidR="00E74F35" w:rsidRPr="0061696D">
        <w:rPr>
          <w:rFonts w:ascii="PT Astra Serif" w:hAnsi="PT Astra Serif"/>
          <w:bCs/>
          <w:spacing w:val="-4"/>
          <w:sz w:val="28"/>
          <w:szCs w:val="28"/>
        </w:rPr>
        <w:br/>
      </w:r>
      <w:r w:rsidR="0005505F" w:rsidRPr="0061696D">
        <w:rPr>
          <w:rFonts w:ascii="PT Astra Serif" w:hAnsi="PT Astra Serif"/>
          <w:bCs/>
          <w:spacing w:val="-4"/>
          <w:sz w:val="28"/>
          <w:szCs w:val="28"/>
        </w:rPr>
        <w:t>50 процентов;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firstLine="708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>3)</w:t>
      </w:r>
      <w:r w:rsidRPr="0061696D">
        <w:rPr>
          <w:rFonts w:ascii="PT Astra Serif" w:hAnsi="PT Astra Serif"/>
        </w:rPr>
        <w:t xml:space="preserve"> </w:t>
      </w:r>
      <w:r w:rsidRPr="0061696D">
        <w:rPr>
          <w:rFonts w:ascii="PT Astra Serif" w:hAnsi="PT Astra Serif"/>
          <w:bCs/>
          <w:sz w:val="28"/>
          <w:szCs w:val="28"/>
        </w:rPr>
        <w:t xml:space="preserve">от налога на добычу полезных ископаемых, подлежащего зачислению </w:t>
      </w:r>
      <w:r w:rsidR="00AC226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в областной бюджет</w:t>
      </w:r>
      <w:r w:rsidR="00FF3BD0" w:rsidRPr="0061696D">
        <w:rPr>
          <w:rFonts w:ascii="PT Astra Serif" w:hAnsi="PT Astra Serif"/>
          <w:bCs/>
          <w:sz w:val="28"/>
          <w:szCs w:val="28"/>
        </w:rPr>
        <w:t>,</w:t>
      </w:r>
      <w:r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="00FF3BD0" w:rsidRPr="0061696D">
        <w:rPr>
          <w:rFonts w:ascii="PT Astra Serif" w:hAnsi="PT Astra Serif"/>
          <w:bCs/>
          <w:sz w:val="28"/>
          <w:szCs w:val="28"/>
        </w:rPr>
        <w:t>–</w:t>
      </w:r>
      <w:r w:rsidRPr="0061696D">
        <w:rPr>
          <w:rFonts w:ascii="PT Astra Serif" w:hAnsi="PT Astra Serif"/>
          <w:bCs/>
          <w:sz w:val="28"/>
          <w:szCs w:val="28"/>
        </w:rPr>
        <w:t xml:space="preserve"> в</w:t>
      </w:r>
      <w:r w:rsidR="00FF3BD0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Pr="0061696D">
        <w:rPr>
          <w:rFonts w:ascii="PT Astra Serif" w:hAnsi="PT Astra Serif"/>
          <w:bCs/>
          <w:sz w:val="28"/>
          <w:szCs w:val="28"/>
        </w:rPr>
        <w:t>размере 50 процентов</w:t>
      </w:r>
      <w:proofErr w:type="gramStart"/>
      <w:r w:rsidRPr="0061696D">
        <w:rPr>
          <w:rFonts w:ascii="PT Astra Serif" w:hAnsi="PT Astra Serif"/>
          <w:bCs/>
          <w:sz w:val="28"/>
          <w:szCs w:val="28"/>
        </w:rPr>
        <w:t>.»;</w:t>
      </w:r>
      <w:proofErr w:type="gramEnd"/>
    </w:p>
    <w:p w:rsidR="00CE286C" w:rsidRPr="0061696D" w:rsidRDefault="00CE286C" w:rsidP="00E74F35">
      <w:pPr>
        <w:pStyle w:val="afe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46" w:lineRule="auto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>статью 15 изложить в следующей редакции: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7478"/>
      </w:tblGrid>
      <w:tr w:rsidR="004743A4" w:rsidRPr="0061696D" w:rsidTr="004743A4">
        <w:tc>
          <w:tcPr>
            <w:tcW w:w="2376" w:type="dxa"/>
          </w:tcPr>
          <w:p w:rsidR="004743A4" w:rsidRPr="0061696D" w:rsidRDefault="004743A4" w:rsidP="00E74F35">
            <w:pPr>
              <w:suppressAutoHyphens/>
              <w:autoSpaceDE w:val="0"/>
              <w:autoSpaceDN w:val="0"/>
              <w:adjustRightInd w:val="0"/>
              <w:spacing w:after="0" w:line="230" w:lineRule="auto"/>
              <w:ind w:firstLine="709"/>
              <w:rPr>
                <w:rFonts w:ascii="PT Astra Serif" w:hAnsi="PT Astra Serif" w:cs="PT Astra Serif"/>
                <w:sz w:val="28"/>
                <w:szCs w:val="28"/>
              </w:rPr>
            </w:pPr>
            <w:r w:rsidRPr="0061696D">
              <w:rPr>
                <w:rFonts w:ascii="PT Astra Serif" w:hAnsi="PT Astra Serif"/>
                <w:bCs/>
                <w:sz w:val="28"/>
                <w:szCs w:val="28"/>
              </w:rPr>
              <w:t>«Статья 15.</w:t>
            </w:r>
          </w:p>
        </w:tc>
        <w:tc>
          <w:tcPr>
            <w:tcW w:w="7478" w:type="dxa"/>
          </w:tcPr>
          <w:p w:rsidR="004743A4" w:rsidRPr="0061696D" w:rsidRDefault="004743A4" w:rsidP="00E74F35">
            <w:pPr>
              <w:suppressAutoHyphens/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8"/>
                <w:szCs w:val="28"/>
              </w:rPr>
            </w:pPr>
            <w:r w:rsidRPr="0061696D">
              <w:rPr>
                <w:rFonts w:ascii="PT Astra Serif" w:hAnsi="PT Astra Serif" w:cs="PT Astra Serif"/>
                <w:b/>
                <w:sz w:val="28"/>
                <w:szCs w:val="28"/>
              </w:rPr>
              <w:t>Дотации на выравнивание бюджетной обеспеченности муниципальных районов и городских (муниципальных) округов</w:t>
            </w:r>
          </w:p>
        </w:tc>
      </w:tr>
    </w:tbl>
    <w:p w:rsidR="00CE286C" w:rsidRPr="0061696D" w:rsidRDefault="00CE286C" w:rsidP="00E74F35">
      <w:pPr>
        <w:suppressAutoHyphens/>
        <w:autoSpaceDE w:val="0"/>
        <w:autoSpaceDN w:val="0"/>
        <w:adjustRightInd w:val="0"/>
        <w:spacing w:after="0" w:line="230" w:lineRule="auto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right="-1" w:firstLine="709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1. Дотации на выравнивание бюджетной обеспеченности муниципальных районов </w:t>
      </w:r>
      <w:r w:rsidR="00D6460B" w:rsidRPr="0061696D">
        <w:rPr>
          <w:rFonts w:ascii="PT Astra Serif" w:hAnsi="PT Astra Serif"/>
          <w:bCs/>
          <w:sz w:val="28"/>
          <w:szCs w:val="28"/>
        </w:rPr>
        <w:t xml:space="preserve">и </w:t>
      </w:r>
      <w:r w:rsidRPr="0061696D">
        <w:rPr>
          <w:rFonts w:ascii="PT Astra Serif" w:hAnsi="PT Astra Serif"/>
          <w:bCs/>
          <w:sz w:val="28"/>
          <w:szCs w:val="28"/>
        </w:rPr>
        <w:t xml:space="preserve">городских </w:t>
      </w:r>
      <w:r w:rsidR="00E446DB" w:rsidRPr="0061696D">
        <w:rPr>
          <w:rFonts w:ascii="PT Astra Serif" w:hAnsi="PT Astra Serif"/>
          <w:bCs/>
          <w:sz w:val="28"/>
          <w:szCs w:val="28"/>
        </w:rPr>
        <w:t>(муниципальных</w:t>
      </w:r>
      <w:r w:rsidR="004D002E" w:rsidRPr="0061696D">
        <w:rPr>
          <w:rFonts w:ascii="PT Astra Serif" w:hAnsi="PT Astra Serif"/>
          <w:bCs/>
          <w:sz w:val="28"/>
          <w:szCs w:val="28"/>
        </w:rPr>
        <w:t>)</w:t>
      </w:r>
      <w:r w:rsidR="00E446DB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Pr="0061696D">
        <w:rPr>
          <w:rFonts w:ascii="PT Astra Serif" w:hAnsi="PT Astra Serif"/>
          <w:bCs/>
          <w:sz w:val="28"/>
          <w:szCs w:val="28"/>
        </w:rPr>
        <w:t xml:space="preserve">округов предусматриваются </w:t>
      </w:r>
      <w:r w:rsidR="004743A4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 xml:space="preserve">в областном бюджете в целях выравнивания бюджетной обеспеченности муниципальных районов </w:t>
      </w:r>
      <w:r w:rsidR="006F710F" w:rsidRPr="0061696D">
        <w:rPr>
          <w:rFonts w:ascii="PT Astra Serif" w:hAnsi="PT Astra Serif"/>
          <w:bCs/>
          <w:sz w:val="28"/>
          <w:szCs w:val="28"/>
        </w:rPr>
        <w:t xml:space="preserve">и </w:t>
      </w:r>
      <w:r w:rsidRPr="0061696D">
        <w:rPr>
          <w:rFonts w:ascii="PT Astra Serif" w:hAnsi="PT Astra Serif"/>
          <w:bCs/>
          <w:sz w:val="28"/>
          <w:szCs w:val="28"/>
        </w:rPr>
        <w:t>городски</w:t>
      </w:r>
      <w:r w:rsidR="006F710F" w:rsidRPr="0061696D">
        <w:rPr>
          <w:rFonts w:ascii="PT Astra Serif" w:hAnsi="PT Astra Serif"/>
          <w:bCs/>
          <w:sz w:val="28"/>
          <w:szCs w:val="28"/>
        </w:rPr>
        <w:t>х (муниципальных)</w:t>
      </w:r>
      <w:r w:rsidRPr="0061696D">
        <w:rPr>
          <w:rFonts w:ascii="PT Astra Serif" w:hAnsi="PT Astra Serif"/>
          <w:bCs/>
          <w:sz w:val="28"/>
          <w:szCs w:val="28"/>
        </w:rPr>
        <w:t xml:space="preserve"> округ</w:t>
      </w:r>
      <w:r w:rsidR="006F710F" w:rsidRPr="0061696D">
        <w:rPr>
          <w:rFonts w:ascii="PT Astra Serif" w:hAnsi="PT Astra Serif"/>
          <w:bCs/>
          <w:sz w:val="28"/>
          <w:szCs w:val="28"/>
        </w:rPr>
        <w:t>ов</w:t>
      </w:r>
      <w:r w:rsidRPr="0061696D">
        <w:rPr>
          <w:rFonts w:ascii="PT Astra Serif" w:hAnsi="PT Astra Serif"/>
          <w:bCs/>
          <w:sz w:val="28"/>
          <w:szCs w:val="28"/>
        </w:rPr>
        <w:t>.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right="-1" w:firstLine="708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2. </w:t>
      </w:r>
      <w:proofErr w:type="gramStart"/>
      <w:r w:rsidRPr="0061696D">
        <w:rPr>
          <w:rFonts w:ascii="PT Astra Serif" w:hAnsi="PT Astra Serif"/>
          <w:bCs/>
          <w:sz w:val="28"/>
          <w:szCs w:val="28"/>
        </w:rPr>
        <w:t xml:space="preserve">Общий объём дотаций на выравнивание бюджетной обеспеченности муниципальных районов </w:t>
      </w:r>
      <w:r w:rsidR="006F710F" w:rsidRPr="0061696D">
        <w:rPr>
          <w:rFonts w:ascii="PT Astra Serif" w:hAnsi="PT Astra Serif"/>
          <w:bCs/>
          <w:sz w:val="28"/>
          <w:szCs w:val="28"/>
        </w:rPr>
        <w:t xml:space="preserve">и </w:t>
      </w:r>
      <w:r w:rsidRPr="0061696D">
        <w:rPr>
          <w:rFonts w:ascii="PT Astra Serif" w:hAnsi="PT Astra Serif"/>
          <w:bCs/>
          <w:sz w:val="28"/>
          <w:szCs w:val="28"/>
        </w:rPr>
        <w:t xml:space="preserve">городских </w:t>
      </w:r>
      <w:r w:rsidR="006F710F" w:rsidRPr="0061696D">
        <w:rPr>
          <w:rFonts w:ascii="PT Astra Serif" w:hAnsi="PT Astra Serif"/>
          <w:bCs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/>
          <w:bCs/>
          <w:sz w:val="28"/>
          <w:szCs w:val="28"/>
        </w:rPr>
        <w:t xml:space="preserve">округов утверждается законом Ульяновской области об областном бюджете на очередной финансовый год и плановый период и определяется исходя из необходимости достижения значения критерия выравнивания расчётной бюджетной обеспеченности муниципальных районов </w:t>
      </w:r>
      <w:r w:rsidR="00503B1B" w:rsidRPr="0061696D">
        <w:rPr>
          <w:rFonts w:ascii="PT Astra Serif" w:hAnsi="PT Astra Serif"/>
          <w:bCs/>
          <w:sz w:val="28"/>
          <w:szCs w:val="28"/>
        </w:rPr>
        <w:t>и городских (муниципальных)</w:t>
      </w:r>
      <w:r w:rsidRPr="0061696D">
        <w:rPr>
          <w:rFonts w:ascii="PT Astra Serif" w:hAnsi="PT Astra Serif"/>
          <w:bCs/>
          <w:sz w:val="28"/>
          <w:szCs w:val="28"/>
        </w:rPr>
        <w:t xml:space="preserve"> округов, установленного законом Ульяновской области об областном бюджете на очередной финансовый год и плановый период.</w:t>
      </w:r>
      <w:proofErr w:type="gramEnd"/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right="-1" w:firstLine="708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3. Порядок определения общего объёма и распределения дотаций </w:t>
      </w:r>
      <w:r w:rsidRPr="0061696D">
        <w:rPr>
          <w:rFonts w:ascii="PT Astra Serif" w:hAnsi="PT Astra Serif"/>
          <w:bCs/>
          <w:sz w:val="28"/>
          <w:szCs w:val="28"/>
        </w:rPr>
        <w:br/>
        <w:t>на выравнивание бюджетной обеспеченности муниципальных районов</w:t>
      </w:r>
      <w:r w:rsidR="00C3234A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="00C3234A" w:rsidRPr="0061696D">
        <w:rPr>
          <w:rFonts w:ascii="PT Astra Serif" w:hAnsi="PT Astra Serif"/>
          <w:bCs/>
          <w:sz w:val="28"/>
          <w:szCs w:val="28"/>
        </w:rPr>
        <w:br/>
      </w:r>
      <w:r w:rsidR="00503B1B" w:rsidRPr="0061696D">
        <w:rPr>
          <w:rFonts w:ascii="PT Astra Serif" w:hAnsi="PT Astra Serif"/>
          <w:bCs/>
          <w:sz w:val="28"/>
          <w:szCs w:val="28"/>
        </w:rPr>
        <w:t>и</w:t>
      </w:r>
      <w:r w:rsidRPr="0061696D">
        <w:rPr>
          <w:rFonts w:ascii="PT Astra Serif" w:hAnsi="PT Astra Serif"/>
          <w:bCs/>
          <w:sz w:val="28"/>
          <w:szCs w:val="28"/>
        </w:rPr>
        <w:t xml:space="preserve"> городских </w:t>
      </w:r>
      <w:r w:rsidR="00503B1B" w:rsidRPr="0061696D">
        <w:rPr>
          <w:rFonts w:ascii="PT Astra Serif" w:hAnsi="PT Astra Serif"/>
          <w:bCs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/>
          <w:bCs/>
          <w:sz w:val="28"/>
          <w:szCs w:val="28"/>
        </w:rPr>
        <w:t xml:space="preserve">округов определяется в соответствии </w:t>
      </w:r>
      <w:r w:rsidRPr="0061696D">
        <w:rPr>
          <w:rFonts w:ascii="PT Astra Serif" w:hAnsi="PT Astra Serif"/>
          <w:bCs/>
          <w:sz w:val="28"/>
          <w:szCs w:val="28"/>
        </w:rPr>
        <w:br/>
        <w:t>с Методикой, установленной приложением 5 к настоящему Закону.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46" w:lineRule="auto"/>
        <w:ind w:left="0" w:firstLine="708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/>
          <w:bCs/>
          <w:sz w:val="28"/>
          <w:szCs w:val="28"/>
        </w:rPr>
        <w:t xml:space="preserve">Порядок расчёта и </w:t>
      </w:r>
      <w:proofErr w:type="gramStart"/>
      <w:r w:rsidRPr="0061696D">
        <w:rPr>
          <w:rFonts w:ascii="PT Astra Serif" w:hAnsi="PT Astra Serif"/>
          <w:bCs/>
          <w:sz w:val="28"/>
          <w:szCs w:val="28"/>
        </w:rPr>
        <w:t>установления</w:t>
      </w:r>
      <w:proofErr w:type="gramEnd"/>
      <w:r w:rsidRPr="0061696D">
        <w:rPr>
          <w:rFonts w:ascii="PT Astra Serif" w:hAnsi="PT Astra Serif"/>
          <w:bCs/>
          <w:sz w:val="28"/>
          <w:szCs w:val="28"/>
        </w:rPr>
        <w:t xml:space="preserve"> заменяющих указанные дотации дополнительных нормативов отчислений от налога на доходы физических лиц </w:t>
      </w:r>
      <w:r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lastRenderedPageBreak/>
        <w:t xml:space="preserve">в бюджеты муниципальных районов </w:t>
      </w:r>
      <w:r w:rsidR="00503B1B" w:rsidRPr="0061696D">
        <w:rPr>
          <w:rFonts w:ascii="PT Astra Serif" w:hAnsi="PT Astra Serif"/>
          <w:bCs/>
          <w:sz w:val="28"/>
          <w:szCs w:val="28"/>
        </w:rPr>
        <w:t xml:space="preserve">и </w:t>
      </w:r>
      <w:r w:rsidRPr="0061696D">
        <w:rPr>
          <w:rFonts w:ascii="PT Astra Serif" w:hAnsi="PT Astra Serif"/>
          <w:bCs/>
          <w:sz w:val="28"/>
          <w:szCs w:val="28"/>
        </w:rPr>
        <w:t xml:space="preserve">городских </w:t>
      </w:r>
      <w:r w:rsidR="00503B1B" w:rsidRPr="0061696D">
        <w:rPr>
          <w:rFonts w:ascii="PT Astra Serif" w:hAnsi="PT Astra Serif"/>
          <w:bCs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/>
          <w:bCs/>
          <w:sz w:val="28"/>
          <w:szCs w:val="28"/>
        </w:rPr>
        <w:t xml:space="preserve">округов определяется в соответствии с Методикой, установленной приложением 6 </w:t>
      </w:r>
      <w:r w:rsidR="00C3234A" w:rsidRPr="0061696D">
        <w:rPr>
          <w:rFonts w:ascii="PT Astra Serif" w:hAnsi="PT Astra Serif"/>
          <w:bCs/>
          <w:sz w:val="28"/>
          <w:szCs w:val="28"/>
        </w:rPr>
        <w:br/>
      </w:r>
      <w:r w:rsidRPr="0061696D">
        <w:rPr>
          <w:rFonts w:ascii="PT Astra Serif" w:hAnsi="PT Astra Serif"/>
          <w:bCs/>
          <w:sz w:val="28"/>
          <w:szCs w:val="28"/>
        </w:rPr>
        <w:t>к настоящему Закону.»;</w:t>
      </w:r>
    </w:p>
    <w:p w:rsidR="00CE286C" w:rsidRPr="0061696D" w:rsidRDefault="00CE286C" w:rsidP="00886C58">
      <w:pPr>
        <w:pStyle w:val="afe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46" w:lineRule="auto"/>
        <w:rPr>
          <w:rFonts w:ascii="PT Astra Serif" w:hAnsi="PT Astra Serif"/>
          <w:bCs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приложения 5 и 6 изложить в следующей редакции:</w:t>
      </w:r>
    </w:p>
    <w:p w:rsidR="004743A4" w:rsidRPr="0061696D" w:rsidRDefault="004743A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5670" w:right="-1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«ПРИЛОЖЕНИЕ 5</w:t>
      </w:r>
    </w:p>
    <w:p w:rsidR="004743A4" w:rsidRPr="0061696D" w:rsidRDefault="004743A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5670" w:right="-1"/>
        <w:jc w:val="center"/>
        <w:rPr>
          <w:rFonts w:ascii="PT Astra Serif" w:hAnsi="PT Astra Serif" w:cs="PT Astra Serif"/>
          <w:sz w:val="28"/>
          <w:szCs w:val="28"/>
        </w:rPr>
      </w:pPr>
    </w:p>
    <w:p w:rsidR="004743A4" w:rsidRPr="0061696D" w:rsidRDefault="004743A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5670" w:right="-1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к Закону Ульяновской области</w:t>
      </w:r>
    </w:p>
    <w:p w:rsidR="004743A4" w:rsidRPr="0061696D" w:rsidRDefault="004743A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5670" w:right="-1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«О межбюджетных отношениях</w:t>
      </w:r>
    </w:p>
    <w:p w:rsidR="00CE286C" w:rsidRPr="0061696D" w:rsidRDefault="004743A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5670" w:right="-1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в Ульяновской области»</w:t>
      </w:r>
    </w:p>
    <w:p w:rsidR="00AC2264" w:rsidRPr="0061696D" w:rsidRDefault="00AC2264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 w:right="-1"/>
        <w:rPr>
          <w:rFonts w:ascii="PT Astra Serif" w:hAnsi="PT Astra Serif" w:cs="PT Astra Serif"/>
          <w:sz w:val="28"/>
          <w:szCs w:val="28"/>
        </w:rPr>
      </w:pPr>
    </w:p>
    <w:p w:rsidR="00E74F35" w:rsidRPr="0061696D" w:rsidRDefault="00E74F35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 w:right="-1"/>
        <w:rPr>
          <w:rFonts w:ascii="PT Astra Serif" w:hAnsi="PT Astra Serif" w:cs="PT Astra Serif"/>
          <w:sz w:val="12"/>
          <w:szCs w:val="28"/>
        </w:rPr>
      </w:pPr>
    </w:p>
    <w:p w:rsidR="00CE286C" w:rsidRPr="0061696D" w:rsidRDefault="00CE286C" w:rsidP="00E74F35">
      <w:pPr>
        <w:suppressAutoHyphens/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bookmarkStart w:id="0" w:name="Par6"/>
      <w:bookmarkEnd w:id="0"/>
      <w:r w:rsidRPr="0061696D">
        <w:rPr>
          <w:rFonts w:ascii="PT Astra Serif" w:hAnsi="PT Astra Serif"/>
          <w:b/>
          <w:bCs/>
          <w:sz w:val="28"/>
          <w:szCs w:val="28"/>
        </w:rPr>
        <w:t>МЕТОДИКА</w:t>
      </w:r>
    </w:p>
    <w:p w:rsidR="00CE286C" w:rsidRPr="0061696D" w:rsidRDefault="00CE286C" w:rsidP="00E74F35">
      <w:pPr>
        <w:suppressAutoHyphens/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1696D">
        <w:rPr>
          <w:rFonts w:ascii="PT Astra Serif" w:hAnsi="PT Astra Serif"/>
          <w:b/>
          <w:bCs/>
          <w:sz w:val="28"/>
          <w:szCs w:val="28"/>
        </w:rPr>
        <w:t>определения общего объёма и распределения дотаций</w:t>
      </w:r>
    </w:p>
    <w:p w:rsidR="00CE286C" w:rsidRPr="0061696D" w:rsidRDefault="00CE286C" w:rsidP="00E74F35">
      <w:pPr>
        <w:suppressAutoHyphens/>
        <w:autoSpaceDE w:val="0"/>
        <w:autoSpaceDN w:val="0"/>
        <w:adjustRightInd w:val="0"/>
        <w:spacing w:after="0" w:line="230" w:lineRule="auto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61696D">
        <w:rPr>
          <w:rFonts w:ascii="PT Astra Serif" w:hAnsi="PT Astra Serif"/>
          <w:b/>
          <w:bCs/>
          <w:sz w:val="28"/>
          <w:szCs w:val="28"/>
        </w:rPr>
        <w:t xml:space="preserve">на выравнивание бюджетной обеспеченности муниципальных районов </w:t>
      </w:r>
      <w:r w:rsidR="00AC2264" w:rsidRPr="0061696D">
        <w:rPr>
          <w:rFonts w:ascii="PT Astra Serif" w:hAnsi="PT Astra Serif"/>
          <w:b/>
          <w:bCs/>
          <w:sz w:val="28"/>
          <w:szCs w:val="28"/>
        </w:rPr>
        <w:br/>
      </w:r>
      <w:r w:rsidR="00E231A9" w:rsidRPr="0061696D">
        <w:rPr>
          <w:rFonts w:ascii="PT Astra Serif" w:hAnsi="PT Astra Serif"/>
          <w:b/>
          <w:bCs/>
          <w:sz w:val="28"/>
          <w:szCs w:val="28"/>
        </w:rPr>
        <w:t xml:space="preserve">и </w:t>
      </w:r>
      <w:r w:rsidRPr="0061696D">
        <w:rPr>
          <w:rFonts w:ascii="PT Astra Serif" w:hAnsi="PT Astra Serif"/>
          <w:b/>
          <w:bCs/>
          <w:sz w:val="28"/>
          <w:szCs w:val="28"/>
        </w:rPr>
        <w:t xml:space="preserve">городских </w:t>
      </w:r>
      <w:r w:rsidR="00E231A9" w:rsidRPr="0061696D">
        <w:rPr>
          <w:rFonts w:ascii="PT Astra Serif" w:hAnsi="PT Astra Serif"/>
          <w:b/>
          <w:bCs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/>
          <w:b/>
          <w:bCs/>
          <w:sz w:val="28"/>
          <w:szCs w:val="28"/>
        </w:rPr>
        <w:t>округов Ульяновской области</w:t>
      </w:r>
    </w:p>
    <w:p w:rsidR="00E231A9" w:rsidRPr="0061696D" w:rsidRDefault="00E231A9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E231A9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1. </w:t>
      </w:r>
      <w:r w:rsidR="00CE286C" w:rsidRPr="0061696D">
        <w:rPr>
          <w:rFonts w:ascii="PT Astra Serif" w:hAnsi="PT Astra Serif" w:cs="PT Astra Serif"/>
          <w:b/>
          <w:bCs/>
          <w:sz w:val="28"/>
          <w:szCs w:val="28"/>
        </w:rPr>
        <w:t>Общие положения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886C58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Распределение дотаций на выравнивание бюджетной обеспеченности муниципальных районов </w:t>
      </w:r>
      <w:r w:rsidR="00E231A9" w:rsidRPr="0061696D">
        <w:rPr>
          <w:rFonts w:ascii="PT Astra Serif" w:hAnsi="PT Astra Serif" w:cs="PT Astra Serif"/>
          <w:sz w:val="28"/>
          <w:szCs w:val="28"/>
        </w:rPr>
        <w:t>и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E231A9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 Ульяновской области (далее </w:t>
      </w:r>
      <w:r w:rsidR="00E231A9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муниципальные районы</w:t>
      </w:r>
      <w:r w:rsidR="00E231A9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городские </w:t>
      </w:r>
      <w:r w:rsidR="00A079B8" w:rsidRPr="0061696D">
        <w:rPr>
          <w:rFonts w:ascii="PT Astra Serif" w:hAnsi="PT Astra Serif" w:cs="PT Astra Serif"/>
          <w:sz w:val="28"/>
          <w:szCs w:val="28"/>
        </w:rPr>
        <w:t xml:space="preserve">(муниципальные) </w:t>
      </w:r>
      <w:r w:rsidRPr="0061696D">
        <w:rPr>
          <w:rFonts w:ascii="PT Astra Serif" w:hAnsi="PT Astra Serif" w:cs="PT Astra Serif"/>
          <w:sz w:val="28"/>
          <w:szCs w:val="28"/>
        </w:rPr>
        <w:t>округа</w:t>
      </w:r>
      <w:r w:rsidR="00997CB4" w:rsidRPr="0061696D">
        <w:rPr>
          <w:rFonts w:ascii="PT Astra Serif" w:hAnsi="PT Astra Serif" w:cs="PT Astra Serif"/>
          <w:sz w:val="28"/>
          <w:szCs w:val="28"/>
        </w:rPr>
        <w:t>, дотации соответственно</w:t>
      </w:r>
      <w:r w:rsidRPr="0061696D">
        <w:rPr>
          <w:rFonts w:ascii="PT Astra Serif" w:hAnsi="PT Astra Serif" w:cs="PT Astra Serif"/>
          <w:sz w:val="28"/>
          <w:szCs w:val="28"/>
        </w:rPr>
        <w:t xml:space="preserve">) </w:t>
      </w:r>
      <w:r w:rsidR="00997CB4" w:rsidRPr="0061696D">
        <w:rPr>
          <w:rFonts w:ascii="PT Astra Serif" w:hAnsi="PT Astra Serif" w:cs="PT Astra Serif"/>
          <w:sz w:val="28"/>
          <w:szCs w:val="28"/>
        </w:rPr>
        <w:t>осуществляется</w:t>
      </w:r>
      <w:r w:rsidRPr="0061696D">
        <w:rPr>
          <w:rFonts w:ascii="PT Astra Serif" w:hAnsi="PT Astra Serif" w:cs="PT Astra Serif"/>
          <w:sz w:val="28"/>
          <w:szCs w:val="28"/>
        </w:rPr>
        <w:t xml:space="preserve"> в следующем порядке:</w:t>
      </w:r>
    </w:p>
    <w:p w:rsidR="00CE286C" w:rsidRPr="0061696D" w:rsidRDefault="00CE286C" w:rsidP="00886C58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1) на первом этапе определяется уровень расчётной бюджетной обеспеченности муниципальных районов </w:t>
      </w:r>
      <w:r w:rsidR="00997CB4" w:rsidRPr="0061696D">
        <w:rPr>
          <w:rFonts w:ascii="PT Astra Serif" w:hAnsi="PT Astra Serif" w:cs="PT Astra Serif"/>
          <w:spacing w:val="-4"/>
          <w:sz w:val="28"/>
          <w:szCs w:val="28"/>
        </w:rPr>
        <w:t>и городских (муниципальных)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округов);</w:t>
      </w:r>
      <w:proofErr w:type="gramEnd"/>
    </w:p>
    <w:p w:rsidR="00CE286C" w:rsidRPr="0061696D" w:rsidRDefault="00CE286C" w:rsidP="00886C58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2) на втором этапе </w:t>
      </w:r>
      <w:r w:rsidR="00997CB4" w:rsidRPr="0061696D">
        <w:rPr>
          <w:rFonts w:ascii="PT Astra Serif" w:hAnsi="PT Astra Serif" w:cs="PT Astra Serif"/>
          <w:sz w:val="28"/>
          <w:szCs w:val="28"/>
        </w:rPr>
        <w:t xml:space="preserve">осуществляется </w:t>
      </w:r>
      <w:r w:rsidRPr="0061696D">
        <w:rPr>
          <w:rFonts w:ascii="PT Astra Serif" w:hAnsi="PT Astra Serif" w:cs="PT Astra Serif"/>
          <w:sz w:val="28"/>
          <w:szCs w:val="28"/>
        </w:rPr>
        <w:t>распределение дотаций.</w:t>
      </w:r>
    </w:p>
    <w:p w:rsidR="0080532F" w:rsidRPr="0061696D" w:rsidRDefault="0080532F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outlineLvl w:val="1"/>
        <w:rPr>
          <w:rFonts w:ascii="PT Astra Serif" w:hAnsi="PT Astra Serif" w:cs="PT Astra Serif"/>
          <w:bCs/>
          <w:szCs w:val="28"/>
        </w:rPr>
      </w:pP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2. Основные понятия и термины, используемые</w:t>
      </w: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в настоящей Методике</w:t>
      </w:r>
    </w:p>
    <w:p w:rsidR="00A079B8" w:rsidRPr="0061696D" w:rsidRDefault="00A079B8" w:rsidP="00E74F35">
      <w:pPr>
        <w:pStyle w:val="afe"/>
        <w:suppressAutoHyphens/>
        <w:autoSpaceDE w:val="0"/>
        <w:autoSpaceDN w:val="0"/>
        <w:adjustRightInd w:val="0"/>
        <w:spacing w:after="0" w:line="230" w:lineRule="auto"/>
        <w:ind w:left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E74F35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contextualSpacing w:val="0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Для целей настоящей Методики используются следующие основные понятия и термины:</w:t>
      </w:r>
    </w:p>
    <w:p w:rsidR="00CE286C" w:rsidRPr="0061696D" w:rsidRDefault="00D028AF" w:rsidP="00E74F35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1) </w:t>
      </w:r>
      <w:r w:rsidR="00CE286C" w:rsidRPr="0061696D">
        <w:rPr>
          <w:rFonts w:ascii="PT Astra Serif" w:hAnsi="PT Astra Serif" w:cs="PT Astra Serif"/>
          <w:sz w:val="28"/>
          <w:szCs w:val="28"/>
        </w:rPr>
        <w:t>уровень расчётной бюджетной обеспеченности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 </w:t>
      </w:r>
      <w:r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показатель, значение которого отражает отношение значения индекса налогового потенциала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 к значению индекса бюджетных расходов муниципального района</w:t>
      </w:r>
      <w:r w:rsidR="00D429E7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D429E7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D429E7" w:rsidP="00E74F35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z w:val="28"/>
          <w:szCs w:val="28"/>
        </w:rPr>
        <w:t xml:space="preserve">2) </w:t>
      </w:r>
      <w:r w:rsidR="00CE286C" w:rsidRPr="0061696D">
        <w:rPr>
          <w:rFonts w:ascii="PT Astra Serif" w:hAnsi="PT Astra Serif" w:cs="PT Astra Serif"/>
          <w:sz w:val="28"/>
          <w:szCs w:val="28"/>
        </w:rPr>
        <w:t>индекс налогового потенциала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 </w:t>
      </w:r>
      <w:r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показатель, значение которого отражает </w:t>
      </w:r>
      <w:r w:rsidR="007219C1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lastRenderedPageBreak/>
        <w:t>отношение значения налогового потенциала консолидированного бюджета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бюджета 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</w:t>
      </w:r>
      <w:r w:rsidR="007219C1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219C1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в расчёте на одного жителя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 к суммарному значению индексов налогового потенциала всех консолидированных бюджетов муниципальных районов</w:t>
      </w:r>
      <w:r w:rsidR="00D90326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C3234A" w:rsidRPr="0061696D">
        <w:rPr>
          <w:rFonts w:ascii="PT Astra Serif" w:hAnsi="PT Astra Serif" w:cs="PT Astra Serif"/>
          <w:sz w:val="28"/>
          <w:szCs w:val="28"/>
        </w:rPr>
        <w:br/>
      </w:r>
      <w:r w:rsidR="00D90326" w:rsidRPr="0061696D">
        <w:rPr>
          <w:rFonts w:ascii="PT Astra Serif" w:hAnsi="PT Astra Serif" w:cs="PT Astra Serif"/>
          <w:sz w:val="28"/>
          <w:szCs w:val="28"/>
        </w:rPr>
        <w:t>и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бюджетов городских </w:t>
      </w:r>
      <w:r w:rsidR="00D90326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округов;</w:t>
      </w:r>
      <w:proofErr w:type="gramEnd"/>
    </w:p>
    <w:p w:rsidR="00CE286C" w:rsidRPr="0061696D" w:rsidRDefault="0014171E" w:rsidP="00B32AFE">
      <w:pPr>
        <w:pStyle w:val="afe"/>
        <w:suppressAutoHyphens/>
        <w:autoSpaceDE w:val="0"/>
        <w:autoSpaceDN w:val="0"/>
        <w:adjustRightInd w:val="0"/>
        <w:spacing w:after="0" w:line="365" w:lineRule="auto"/>
        <w:ind w:left="0"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3)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налоговый потенциал консолидированного бюджета муниципального района</w:t>
      </w:r>
      <w:r w:rsidR="00816357"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бюджета городского </w:t>
      </w:r>
      <w:r w:rsidR="00D90326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</w:t>
      </w:r>
      <w:r w:rsidR="00D90326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–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показатель, значение которого отражает результаты оценки видов и объёма налогов, которые </w:t>
      </w:r>
      <w:r w:rsidR="00B32AFE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могут быть получены бюджетами, образующими консолидированный бюджет муниципального района, бюджетом городского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округа, исходя из уровня развития и структуры экономики муниципального района</w:t>
      </w:r>
      <w:r w:rsidR="00B32AFE"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городского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 и (или) базы налогообложения консолидированного бюджета муниципального района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бюджета городского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округа), указанных</w:t>
      </w:r>
      <w:proofErr w:type="gramEnd"/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в репрезентативной системе налогов (таблица 1);</w:t>
      </w:r>
    </w:p>
    <w:p w:rsidR="00CE286C" w:rsidRPr="0061696D" w:rsidRDefault="0014171E" w:rsidP="00B32AFE">
      <w:pPr>
        <w:pStyle w:val="afe"/>
        <w:suppressAutoHyphens/>
        <w:autoSpaceDE w:val="0"/>
        <w:autoSpaceDN w:val="0"/>
        <w:adjustRightInd w:val="0"/>
        <w:spacing w:after="0" w:line="365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4) </w:t>
      </w:r>
      <w:r w:rsidR="00CE286C" w:rsidRPr="0061696D">
        <w:rPr>
          <w:rFonts w:ascii="PT Astra Serif" w:hAnsi="PT Astra Serif" w:cs="PT Astra Serif"/>
          <w:sz w:val="28"/>
          <w:szCs w:val="28"/>
        </w:rPr>
        <w:t>база налогообложения консолидированного бюджета муниципального района</w:t>
      </w:r>
      <w:r w:rsidRPr="0061696D">
        <w:rPr>
          <w:rFonts w:ascii="PT Astra Serif" w:hAnsi="PT Astra Serif" w:cs="PT Astra Serif"/>
          <w:sz w:val="28"/>
          <w:szCs w:val="28"/>
        </w:rPr>
        <w:t xml:space="preserve">, бюджета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 </w:t>
      </w:r>
      <w:r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показатель, значение которого отражает экономическую характеристику конкретных налогов, зачисляемых в бюджеты, образующие консолидированный бюджет муниципального района, в бюджет </w:t>
      </w:r>
      <w:r w:rsidR="00815759" w:rsidRPr="0061696D">
        <w:rPr>
          <w:rFonts w:ascii="PT Astra Serif" w:hAnsi="PT Astra Serif" w:cs="PT Astra Serif"/>
          <w:sz w:val="28"/>
          <w:szCs w:val="28"/>
        </w:rPr>
        <w:t>городского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16357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7036C2" w:rsidRPr="0061696D" w:rsidRDefault="00816357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5)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индекс бюджетных расходов муниципального района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городского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округа </w:t>
      </w:r>
      <w:r w:rsidR="00815759" w:rsidRPr="0061696D">
        <w:rPr>
          <w:rFonts w:ascii="PT Astra Serif" w:hAnsi="PT Astra Serif" w:cs="PT Astra Serif"/>
          <w:spacing w:val="-4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показатель, значение которого позволяет определить, насколько больше (меньше) средств бюджета муниципального района</w:t>
      </w:r>
      <w:r w:rsidR="00815759"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бюджета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городского </w:t>
      </w:r>
      <w:r w:rsidR="00815759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 в расчёте на душу населения по сравнению со средним по всем муниципальным районам</w:t>
      </w:r>
      <w:r w:rsidR="00FE4CC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815759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и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городским </w:t>
      </w:r>
      <w:r w:rsidR="00815759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(муниципальным)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округам уровнем необходимо затратить</w:t>
      </w:r>
      <w:r w:rsidR="00FE4CC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7036C2" w:rsidRPr="0061696D">
        <w:rPr>
          <w:rFonts w:ascii="PT Astra Serif" w:hAnsi="PT Astra Serif" w:cs="PT Astra Serif"/>
          <w:spacing w:val="-4"/>
          <w:sz w:val="28"/>
          <w:szCs w:val="28"/>
        </w:rPr>
        <w:t>в целях осуществления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полномочий </w:t>
      </w:r>
      <w:r w:rsidR="00B32AFE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по решению вопросов местного значения муниципального района</w:t>
      </w:r>
      <w:r w:rsidR="007036C2"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городского </w:t>
      </w:r>
      <w:r w:rsidR="007036C2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>округа с</w:t>
      </w:r>
      <w:proofErr w:type="gramEnd"/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учётом специфики социально-демографического состава обслуживаемого населения и иных объективных факторов, влияющих </w:t>
      </w:r>
      <w:r w:rsidR="00B32AFE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на стоимость предоставляемых муниципальных услуг в </w:t>
      </w:r>
      <w:r w:rsidR="007036C2" w:rsidRPr="0061696D">
        <w:rPr>
          <w:rFonts w:ascii="PT Astra Serif" w:hAnsi="PT Astra Serif" w:cs="PT Astra Serif"/>
          <w:spacing w:val="-4"/>
          <w:sz w:val="28"/>
          <w:szCs w:val="28"/>
        </w:rPr>
        <w:t>расчёте</w:t>
      </w:r>
      <w:r w:rsidR="00CE286C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на одного жителя.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lastRenderedPageBreak/>
        <w:t>3. Определение уровня расчётной бюджетной обеспеченности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муниципального района</w:t>
      </w:r>
      <w:r w:rsidR="00DC4C9B">
        <w:rPr>
          <w:rFonts w:ascii="PT Astra Serif" w:hAnsi="PT Astra Serif" w:cs="PT Astra Serif"/>
          <w:b/>
          <w:bCs/>
          <w:sz w:val="28"/>
          <w:szCs w:val="28"/>
        </w:rPr>
        <w:t>,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DC4C9B"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городского </w:t>
      </w:r>
      <w:r w:rsidR="00DC4C9B">
        <w:rPr>
          <w:rFonts w:ascii="PT Astra Serif" w:hAnsi="PT Astra Serif" w:cs="PT Astra Serif"/>
          <w:b/>
          <w:bCs/>
          <w:sz w:val="28"/>
          <w:szCs w:val="28"/>
        </w:rPr>
        <w:t>(муниципального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t>)</w:t>
      </w:r>
      <w:r w:rsidR="00DC4C9B" w:rsidRPr="00DC4C9B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DC4C9B" w:rsidRPr="0061696D">
        <w:rPr>
          <w:rFonts w:ascii="PT Astra Serif" w:hAnsi="PT Astra Serif" w:cs="PT Astra Serif"/>
          <w:b/>
          <w:bCs/>
          <w:sz w:val="28"/>
          <w:szCs w:val="28"/>
        </w:rPr>
        <w:t>округа</w:t>
      </w:r>
    </w:p>
    <w:p w:rsidR="007036C2" w:rsidRPr="0061696D" w:rsidRDefault="007036C2" w:rsidP="00FE4CCC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sz w:val="28"/>
          <w:szCs w:val="28"/>
        </w:rPr>
      </w:pPr>
    </w:p>
    <w:p w:rsidR="00D03F7C" w:rsidRPr="0061696D" w:rsidRDefault="00CE286C" w:rsidP="00B32AFE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3.1. Значение уровня расчётной бюджетной обеспеченности </w:t>
      </w:r>
      <w:r w:rsidR="00B32AF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079B8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079B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B32AFE" w:rsidRPr="0061696D" w:rsidRDefault="00B32AFE" w:rsidP="00B32AFE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CE286C" w:rsidRPr="0061696D" w:rsidRDefault="00CE286C" w:rsidP="00FE4CCC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БО</w:t>
      </w:r>
      <w:proofErr w:type="gramStart"/>
      <w:r w:rsidRPr="00BB14EB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=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ИНП</w:t>
      </w:r>
      <w:r w:rsidRPr="00BB14EB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/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ИБР</w:t>
      </w:r>
      <w:r w:rsidRPr="00BB14EB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>, где:</w:t>
      </w:r>
    </w:p>
    <w:p w:rsidR="00B32AFE" w:rsidRPr="0061696D" w:rsidRDefault="00B32AFE" w:rsidP="00B32AFE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C35847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БО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079B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уровня расчётной бюджетной обеспеченности </w:t>
      </w:r>
      <w:r w:rsidR="007B133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079B8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079B8" w:rsidRPr="0061696D">
        <w:rPr>
          <w:rFonts w:ascii="PT Astra Serif" w:hAnsi="PT Astra Serif" w:cs="PT Astra Serif"/>
          <w:sz w:val="28"/>
          <w:szCs w:val="28"/>
        </w:rPr>
        <w:t>(муниципального) округа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473DA9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до распределения дотаций;</w:t>
      </w:r>
    </w:p>
    <w:p w:rsidR="00CE286C" w:rsidRPr="0061696D" w:rsidRDefault="00CE286C" w:rsidP="00C35847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ИНП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079B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индекса налогового потенциала консолидированного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079B8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>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079B8" w:rsidRPr="0061696D">
        <w:rPr>
          <w:rFonts w:ascii="PT Astra Serif" w:hAnsi="PT Astra Serif" w:cs="PT Astra Serif"/>
          <w:sz w:val="28"/>
          <w:szCs w:val="28"/>
        </w:rPr>
        <w:t>городского (</w:t>
      </w:r>
      <w:r w:rsidRPr="0061696D">
        <w:rPr>
          <w:rFonts w:ascii="PT Astra Serif" w:hAnsi="PT Astra Serif" w:cs="PT Astra Serif"/>
          <w:sz w:val="28"/>
          <w:szCs w:val="28"/>
        </w:rPr>
        <w:t>муниципального</w:t>
      </w:r>
      <w:r w:rsidR="00A079B8" w:rsidRPr="0061696D">
        <w:rPr>
          <w:rFonts w:ascii="PT Astra Serif" w:hAnsi="PT Astra Serif" w:cs="PT Astra Serif"/>
          <w:sz w:val="28"/>
          <w:szCs w:val="28"/>
        </w:rPr>
        <w:t>)</w:t>
      </w:r>
      <w:r w:rsidRPr="0061696D">
        <w:rPr>
          <w:rFonts w:ascii="PT Astra Serif" w:hAnsi="PT Astra Serif" w:cs="PT Astra Serif"/>
          <w:sz w:val="28"/>
          <w:szCs w:val="28"/>
        </w:rPr>
        <w:t xml:space="preserve"> округа;</w:t>
      </w:r>
    </w:p>
    <w:p w:rsidR="00CE286C" w:rsidRPr="0061696D" w:rsidRDefault="00CE286C" w:rsidP="00C35847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ИБР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079B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индекса бюджетных расходов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A079B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округа.</w:t>
      </w:r>
    </w:p>
    <w:p w:rsidR="00675D69" w:rsidRPr="0061696D" w:rsidRDefault="00CE286C" w:rsidP="00C35847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уровня расчётной бюджетной обеспеченности </w:t>
      </w:r>
      <w:r w:rsidR="007B133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D64E58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после распределения дотаций определяется по формуле:</w:t>
      </w:r>
    </w:p>
    <w:p w:rsidR="00C35847" w:rsidRPr="0061696D" w:rsidRDefault="00C35847" w:rsidP="00C3584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hAnsi="PT Astra Serif" w:cs="PT Astra Serif"/>
          <w:sz w:val="24"/>
          <w:szCs w:val="28"/>
        </w:rPr>
      </w:pPr>
    </w:p>
    <w:p w:rsidR="00CE286C" w:rsidRPr="0061696D" w:rsidRDefault="00CE286C" w:rsidP="00C35847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РБО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=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БО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+ (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Д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x Н) / (НП x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ИБР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x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Н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>), где:</w:t>
      </w:r>
    </w:p>
    <w:p w:rsidR="00C35847" w:rsidRPr="0061696D" w:rsidRDefault="00C35847" w:rsidP="00C3584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C35847">
      <w:pPr>
        <w:suppressAutoHyphens/>
        <w:autoSpaceDE w:val="0"/>
        <w:autoSpaceDN w:val="0"/>
        <w:adjustRightInd w:val="0"/>
        <w:spacing w:after="0" w:line="35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РБО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64E5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уровня расчётной бюджетной обеспеченности </w:t>
      </w:r>
      <w:r w:rsidR="007B133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D64E58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после распределения дотаций;</w:t>
      </w:r>
    </w:p>
    <w:p w:rsidR="00CE286C" w:rsidRPr="0061696D" w:rsidRDefault="00CE286C" w:rsidP="00C35847">
      <w:pPr>
        <w:suppressAutoHyphens/>
        <w:autoSpaceDE w:val="0"/>
        <w:autoSpaceDN w:val="0"/>
        <w:adjustRightInd w:val="0"/>
        <w:spacing w:after="0" w:line="35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Д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64E5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дотаций, распределяемых 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C35847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D64E58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D64E58" w:rsidRPr="0061696D">
        <w:rPr>
          <w:rFonts w:ascii="PT Astra Serif" w:hAnsi="PT Astra Serif" w:cs="PT Astra Serif"/>
          <w:sz w:val="28"/>
          <w:szCs w:val="28"/>
        </w:rPr>
        <w:t>го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D64E58" w:rsidRPr="0061696D">
        <w:rPr>
          <w:rFonts w:ascii="PT Astra Serif" w:hAnsi="PT Astra Serif" w:cs="PT Astra Serif"/>
          <w:sz w:val="28"/>
          <w:szCs w:val="28"/>
        </w:rPr>
        <w:t>а,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</w:t>
      </w:r>
      <w:r w:rsidR="00D64E58" w:rsidRPr="0061696D">
        <w:rPr>
          <w:rFonts w:ascii="PT Astra Serif" w:hAnsi="PT Astra Serif" w:cs="PT Astra Serif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z w:val="28"/>
          <w:szCs w:val="28"/>
        </w:rPr>
        <w:t xml:space="preserve"> округ</w:t>
      </w:r>
      <w:r w:rsidR="00D64E58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>;</w:t>
      </w:r>
    </w:p>
    <w:p w:rsidR="00CE286C" w:rsidRPr="0061696D" w:rsidRDefault="00CE286C" w:rsidP="00C35847">
      <w:pPr>
        <w:suppressAutoHyphens/>
        <w:autoSpaceDE w:val="0"/>
        <w:autoSpaceDN w:val="0"/>
        <w:adjustRightInd w:val="0"/>
        <w:spacing w:after="0" w:line="35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Н </w:t>
      </w:r>
      <w:r w:rsidR="00D64E5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постоянного населения Ульяновской области </w:t>
      </w:r>
      <w:r w:rsidR="008D634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C35847">
      <w:pPr>
        <w:suppressAutoHyphens/>
        <w:autoSpaceDE w:val="0"/>
        <w:autoSpaceDN w:val="0"/>
        <w:adjustRightInd w:val="0"/>
        <w:spacing w:after="0" w:line="35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64E5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постоянного населения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по состоянию на 1 января текущего финансового года;</w:t>
      </w:r>
    </w:p>
    <w:p w:rsidR="00CE286C" w:rsidRPr="0061696D" w:rsidRDefault="00CE286C" w:rsidP="00C35847">
      <w:pPr>
        <w:suppressAutoHyphens/>
        <w:autoSpaceDE w:val="0"/>
        <w:autoSpaceDN w:val="0"/>
        <w:adjustRightInd w:val="0"/>
        <w:spacing w:after="0" w:line="35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 xml:space="preserve">НП </w:t>
      </w:r>
      <w:r w:rsidR="00D64E5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суммарное значение налогового потенциала всех муниципальных районов </w:t>
      </w:r>
      <w:r w:rsidR="00D64E58" w:rsidRPr="0061696D">
        <w:rPr>
          <w:rFonts w:ascii="PT Astra Serif" w:hAnsi="PT Astra Serif" w:cs="PT Astra Serif"/>
          <w:sz w:val="28"/>
          <w:szCs w:val="28"/>
        </w:rPr>
        <w:t xml:space="preserve">и </w:t>
      </w:r>
      <w:r w:rsidR="00A82EF8" w:rsidRPr="0061696D">
        <w:rPr>
          <w:rFonts w:ascii="PT Astra Serif" w:hAnsi="PT Astra Serif" w:cs="PT Astra Serif"/>
          <w:sz w:val="28"/>
          <w:szCs w:val="28"/>
        </w:rPr>
        <w:t>г</w:t>
      </w:r>
      <w:r w:rsidRPr="0061696D">
        <w:rPr>
          <w:rFonts w:ascii="PT Astra Serif" w:hAnsi="PT Astra Serif" w:cs="PT Astra Serif"/>
          <w:sz w:val="28"/>
          <w:szCs w:val="28"/>
        </w:rPr>
        <w:t xml:space="preserve">ородских </w:t>
      </w:r>
      <w:r w:rsidR="00A82EF8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675D69" w:rsidRPr="0061696D" w:rsidRDefault="00CE286C" w:rsidP="00FE4CCC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3.2. Значение индекса налогового потенциала консолидированного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82EF8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82EF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FE4CCC" w:rsidRPr="0061696D" w:rsidRDefault="00FE4CCC" w:rsidP="00FE4CC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4"/>
          <w:szCs w:val="28"/>
        </w:rPr>
      </w:pPr>
    </w:p>
    <w:p w:rsidR="00675D69" w:rsidRPr="0061696D" w:rsidRDefault="00CE286C" w:rsidP="00FE4CCC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ИНП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= (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НП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/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Н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>) / (НП / Н), где:</w:t>
      </w:r>
    </w:p>
    <w:p w:rsidR="00FE4CCC" w:rsidRPr="0061696D" w:rsidRDefault="00FE4CCC" w:rsidP="00FE4CC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НП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82EF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налогового потенциала консолидированного бюджета </w:t>
      </w:r>
      <w:r w:rsidR="006C428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82EF8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>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82EF8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округа.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Значения налогового потенциала консолидированного бюджета муниципального района</w:t>
      </w:r>
      <w:r w:rsidR="00516AA4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бюджета городского </w:t>
      </w:r>
      <w:r w:rsidR="00516AA4" w:rsidRPr="0061696D">
        <w:rPr>
          <w:rFonts w:ascii="PT Astra Serif" w:hAnsi="PT Astra Serif" w:cs="PT Astra Serif"/>
          <w:sz w:val="28"/>
          <w:szCs w:val="28"/>
        </w:rPr>
        <w:t>(муниципального)</w:t>
      </w:r>
      <w:r w:rsidR="004D002E" w:rsidRPr="0061696D">
        <w:rPr>
          <w:rFonts w:ascii="PT Astra Serif" w:hAnsi="PT Astra Serif" w:cs="PT Astra Serif"/>
          <w:sz w:val="28"/>
          <w:szCs w:val="28"/>
        </w:rPr>
        <w:t xml:space="preserve"> округа</w:t>
      </w:r>
      <w:r w:rsidRPr="0061696D">
        <w:rPr>
          <w:rFonts w:ascii="PT Astra Serif" w:hAnsi="PT Astra Serif" w:cs="PT Astra Serif"/>
          <w:sz w:val="28"/>
          <w:szCs w:val="28"/>
        </w:rPr>
        <w:t xml:space="preserve"> определяются с использованием репрезентативной системы налогов.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Репрезентативная система налогов включает основные налоги, зачисляемые в бюджеты, образующие консолидированные бюджеты муниципальных районов, в бюджеты городских </w:t>
      </w:r>
      <w:r w:rsidR="00516AA4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округов, </w:t>
      </w:r>
      <w:r w:rsidR="006C428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и отражает доходные возможности, которые учитываются при распределении бюджетных сре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дств в пр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оцессе межбюджетного регулирования. Прочие </w:t>
      </w:r>
      <w:r w:rsidR="00FE4CC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виды налогов, не входящие в репрезентативную систему налогов, а также </w:t>
      </w:r>
      <w:r w:rsidR="00FE4CC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иные налоговые и неналоговые доходы при определении значений </w:t>
      </w:r>
      <w:r w:rsidR="00FE4CCC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налоговых потенциалов консолидированных бюджетов муниципальных районов</w:t>
      </w:r>
      <w:r w:rsidR="00516AA4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бюджетов городских </w:t>
      </w:r>
      <w:r w:rsidR="00516AA4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 не учитываются.</w:t>
      </w: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709" w:right="-1"/>
        <w:contextualSpacing w:val="0"/>
        <w:jc w:val="right"/>
        <w:outlineLvl w:val="2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Таблица 1</w:t>
      </w:r>
    </w:p>
    <w:p w:rsidR="00D03F7C" w:rsidRPr="0061696D" w:rsidRDefault="00D03F7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709" w:right="-1"/>
        <w:contextualSpacing w:val="0"/>
        <w:jc w:val="right"/>
        <w:outlineLvl w:val="2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contextualSpacing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bookmarkStart w:id="1" w:name="Par71"/>
      <w:bookmarkEnd w:id="1"/>
      <w:r w:rsidRPr="0061696D">
        <w:rPr>
          <w:rFonts w:ascii="PT Astra Serif" w:hAnsi="PT Astra Serif" w:cs="PT Astra Serif"/>
          <w:b/>
          <w:bCs/>
          <w:sz w:val="28"/>
          <w:szCs w:val="28"/>
        </w:rPr>
        <w:t>Репрезентативная система налогов</w:t>
      </w:r>
    </w:p>
    <w:p w:rsidR="00FE4CCC" w:rsidRPr="0061696D" w:rsidRDefault="00FE4CCC" w:rsidP="00FE4CC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contextualSpacing w:val="0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9781" w:type="dxa"/>
        <w:tblInd w:w="-8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2978"/>
        <w:gridCol w:w="4393"/>
        <w:gridCol w:w="1701"/>
      </w:tblGrid>
      <w:tr w:rsidR="0017280C" w:rsidRPr="0061696D" w:rsidTr="00B57446">
        <w:trPr>
          <w:cantSplit/>
          <w:trHeight w:val="990"/>
        </w:trPr>
        <w:tc>
          <w:tcPr>
            <w:tcW w:w="709" w:type="dxa"/>
            <w:vAlign w:val="center"/>
          </w:tcPr>
          <w:p w:rsidR="0017280C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61696D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61696D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2978" w:type="dxa"/>
            <w:vAlign w:val="center"/>
          </w:tcPr>
          <w:p w:rsidR="0017280C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Наименование налога</w:t>
            </w:r>
          </w:p>
        </w:tc>
        <w:tc>
          <w:tcPr>
            <w:tcW w:w="4393" w:type="dxa"/>
            <w:vAlign w:val="center"/>
          </w:tcPr>
          <w:p w:rsidR="00B57446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Показатель, характеризующий базу налогообложения консолидированного бюджета муниципального района, </w:t>
            </w:r>
          </w:p>
          <w:p w:rsidR="0017280C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бюджета городского (муниципального) округа</w:t>
            </w:r>
          </w:p>
        </w:tc>
        <w:tc>
          <w:tcPr>
            <w:tcW w:w="1701" w:type="dxa"/>
            <w:vAlign w:val="center"/>
          </w:tcPr>
          <w:p w:rsidR="00B57446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Источник </w:t>
            </w:r>
          </w:p>
          <w:p w:rsidR="0017280C" w:rsidRPr="0061696D" w:rsidRDefault="0017280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информации</w:t>
            </w:r>
          </w:p>
        </w:tc>
      </w:tr>
    </w:tbl>
    <w:p w:rsidR="00B57446" w:rsidRPr="0061696D" w:rsidRDefault="00B57446" w:rsidP="00B57446">
      <w:pPr>
        <w:spacing w:after="0" w:line="14" w:lineRule="auto"/>
        <w:rPr>
          <w:rFonts w:ascii="PT Astra Serif" w:hAnsi="PT Astra Serif"/>
          <w:sz w:val="2"/>
          <w:szCs w:val="2"/>
        </w:rPr>
      </w:pPr>
    </w:p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09"/>
        <w:gridCol w:w="2978"/>
        <w:gridCol w:w="4393"/>
        <w:gridCol w:w="1701"/>
      </w:tblGrid>
      <w:tr w:rsidR="00FE4CCC" w:rsidRPr="0061696D" w:rsidTr="00B57446">
        <w:trPr>
          <w:trHeight w:val="176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</w:tr>
      <w:tr w:rsidR="00FE4CCC" w:rsidRPr="0061696D" w:rsidTr="00B57446">
        <w:trPr>
          <w:trHeight w:val="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bookmarkStart w:id="2" w:name="Par81"/>
            <w:bookmarkEnd w:id="2"/>
            <w:r w:rsidRPr="0061696D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Налог на доходы физич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/>
                <w:sz w:val="24"/>
                <w:szCs w:val="24"/>
              </w:rPr>
              <w:t>ских лиц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spacing w:after="0"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Исчисленная сумма налога на доходы физических лиц, уменьшенная на сумму</w:t>
            </w:r>
            <w:r w:rsidR="00D94D29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налога, подлежащего возврату</w:t>
            </w:r>
            <w:r w:rsidR="00D03F7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из бю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/>
                <w:sz w:val="24"/>
                <w:szCs w:val="24"/>
              </w:rPr>
              <w:lastRenderedPageBreak/>
              <w:t>жета,</w:t>
            </w:r>
            <w:r w:rsidR="00D94D29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и увеличенная на сумму налога, подлежащего уплате (доплате)</w:t>
            </w:r>
            <w:r w:rsidR="00D03F7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в бю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жеты, образующие</w:t>
            </w:r>
            <w:r w:rsidR="00D94D29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консолидированный</w:t>
            </w:r>
            <w:r w:rsidR="00D03F7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бюджет</w:t>
            </w:r>
            <w:r w:rsidR="00FE4CC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го</w:t>
            </w:r>
            <w:proofErr w:type="spellEnd"/>
            <w:r w:rsidR="00D03F7C" w:rsidRPr="0061696D">
              <w:rPr>
                <w:rFonts w:ascii="PT Astra Serif" w:hAnsi="PT Astra Serif"/>
                <w:sz w:val="24"/>
                <w:szCs w:val="24"/>
              </w:rPr>
              <w:t xml:space="preserve"> м</w:t>
            </w:r>
            <w:r w:rsidRPr="0061696D">
              <w:rPr>
                <w:rFonts w:ascii="PT Astra Serif" w:hAnsi="PT Astra Serif"/>
                <w:sz w:val="24"/>
                <w:szCs w:val="24"/>
              </w:rPr>
              <w:t>униципального района,</w:t>
            </w:r>
            <w:r w:rsidR="00FE4CC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в бюджет</w:t>
            </w:r>
            <w:r w:rsidR="00834E94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/>
                <w:sz w:val="24"/>
                <w:szCs w:val="24"/>
              </w:rPr>
              <w:t xml:space="preserve"> городского </w:t>
            </w:r>
            <w:r w:rsidR="00E43C78" w:rsidRPr="0061696D">
              <w:rPr>
                <w:rFonts w:ascii="PT Astra Serif" w:hAnsi="PT Astra Serif"/>
                <w:sz w:val="24"/>
                <w:szCs w:val="24"/>
              </w:rPr>
              <w:t>(муниципальн</w:t>
            </w:r>
            <w:r w:rsidR="00E43C78" w:rsidRPr="0061696D">
              <w:rPr>
                <w:rFonts w:ascii="PT Astra Serif" w:hAnsi="PT Astra Serif"/>
                <w:sz w:val="24"/>
                <w:szCs w:val="24"/>
              </w:rPr>
              <w:t>о</w:t>
            </w:r>
            <w:r w:rsidR="00E43C78" w:rsidRPr="0061696D">
              <w:rPr>
                <w:rFonts w:ascii="PT Astra Serif" w:hAnsi="PT Astra Serif"/>
                <w:sz w:val="24"/>
                <w:szCs w:val="24"/>
              </w:rPr>
              <w:t xml:space="preserve">го)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B14EB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lastRenderedPageBreak/>
              <w:t xml:space="preserve">Управление </w:t>
            </w:r>
            <w:r w:rsidR="00FE4CCC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Федеральной налоговой </w:t>
            </w:r>
            <w:r w:rsidRPr="0061696D">
              <w:rPr>
                <w:rFonts w:ascii="PT Astra Serif" w:hAnsi="PT Astra Serif"/>
                <w:sz w:val="24"/>
                <w:szCs w:val="24"/>
              </w:rPr>
              <w:lastRenderedPageBreak/>
              <w:t>службы</w:t>
            </w:r>
            <w:r w:rsidR="00DC3995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2.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Налог, взимаемый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D03F7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в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связи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применением упрощё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ной системы налогообл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жения</w:t>
            </w:r>
            <w:r w:rsidR="00DC3995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налогоплател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щиков, выбравших в кач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стве объекта налогообл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жения доходы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Сумма налога, взимаемого в связи </w:t>
            </w:r>
            <w:r w:rsidR="00503935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                             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применением упрощённой системы налогообложения с налогоплательщ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ков, выбравших в качестве объекта налогообложения доходы, который подлежит уплате по итогам налогового периода в бюджеты, образующие ко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солидированный бюджет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пального района, в бюджет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ского </w:t>
            </w:r>
            <w:r w:rsidR="00CB6216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Управление Федеральной налоговой службы 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3.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Налог, взимаемый в связи </w:t>
            </w:r>
            <w:r w:rsidR="00DF0A0B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применением упрощё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ной системы налогообл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жения с </w:t>
            </w:r>
            <w:r w:rsidR="00D94D29"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алогоплател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щиков, выбравших в кач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стве объекта налогообл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жения доходы, уменьше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ные на величину расходов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Сумма налога, взимаемого в связи </w:t>
            </w:r>
            <w:r w:rsidR="006C428C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применением упрощённой системы налогообложения с налогоплательщ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ков, выбравших в качестве объекта налогообложения доходы, уменьше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ные на величину расходов, который подлежит уплате по итогам налогового периода в бюджеты, образующие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солидированный бюджет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пального района,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 бюджет</w:t>
            </w:r>
            <w:r w:rsidR="00834E94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ского </w:t>
            </w:r>
            <w:r w:rsidR="00F10553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Управление Федеральной налоговой службы 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4.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Единый </w:t>
            </w:r>
            <w:r w:rsidR="00F10553" w:rsidRPr="0061696D">
              <w:rPr>
                <w:rFonts w:ascii="PT Astra Serif" w:hAnsi="PT Astra Serif" w:cs="PT Astra Serif"/>
                <w:sz w:val="24"/>
                <w:szCs w:val="24"/>
              </w:rPr>
              <w:t>с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ельскохозя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й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ственный налог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Среднегодовая исчисленная сумма ед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ного сельскохозяйственного налога </w:t>
            </w:r>
            <w:r w:rsidR="00D94D29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за 5 предыдущих лет по отношению </w:t>
            </w:r>
            <w:r w:rsidR="00D94D29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 суммарному значению среднегодовой исчисленной суммы единого сельскох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зяйственного налога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за 5 предыдущих 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Управление Федеральной налоговой службы 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5.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Налог, взимаемый в связи 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применением патентной системы налогообложения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Налог, уплачиваемый в связи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 прим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нением патентной системы налогоо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б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ложения в бюджет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>ы, образующие ко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солидированный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бюджет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пального района, в бюджет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ского </w:t>
            </w:r>
            <w:r w:rsidR="00CE2EF9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6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Управление Федеральной налоговой службы </w:t>
            </w:r>
          </w:p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по Ульяно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bookmarkStart w:id="3" w:name="Par101"/>
            <w:bookmarkEnd w:id="3"/>
            <w:r w:rsidRPr="0061696D">
              <w:rPr>
                <w:rFonts w:ascii="PT Astra Serif" w:hAnsi="PT Astra Serif" w:cs="PT Astra Serif"/>
                <w:sz w:val="24"/>
                <w:szCs w:val="24"/>
              </w:rPr>
              <w:t>6.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Налог на имущество ф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зических лиц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Сумма налога на имущество физич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ских лиц с учётом налоговых вычетов, который подлежит уплате в бюджеты, образующие консолидированный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бю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жет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муниципального района, в бюджет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городского </w:t>
            </w:r>
            <w:r w:rsidR="00CE2EF9" w:rsidRPr="0061696D">
              <w:rPr>
                <w:rFonts w:ascii="PT Astra Serif" w:hAnsi="PT Astra Serif" w:cs="PT Astra Serif"/>
                <w:sz w:val="24"/>
                <w:szCs w:val="24"/>
              </w:rPr>
              <w:t>(муниципальн</w:t>
            </w:r>
            <w:r w:rsidR="00CE2EF9"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="00CE2EF9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6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Управление Федеральной налоговой службы </w:t>
            </w:r>
          </w:p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по Ульяно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7.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B57446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Земельный налог (взима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мый с налогоплательщ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ков</w:t>
            </w:r>
            <w:r w:rsidR="00B57446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–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организаций)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Налоговая база земельного налога (к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дастровая стоимость земельных учас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ков, признаваемых объектом налогоо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б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ложения в соответствии со </w:t>
            </w:r>
            <w:hyperlink r:id="rId9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стать</w:t>
              </w:r>
              <w:r w:rsidR="00CE2EF9" w:rsidRPr="0061696D">
                <w:rPr>
                  <w:rFonts w:ascii="PT Astra Serif" w:hAnsi="PT Astra Serif" w:cs="PT Astra Serif"/>
                  <w:sz w:val="24"/>
                  <w:szCs w:val="24"/>
                </w:rPr>
                <w:t>ё</w:t>
              </w:r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й 389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Налогового кодекса Российской Фед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рации) с учётом значений поправочных коэффициентов, установленных наст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ящей строкой.</w:t>
            </w:r>
          </w:p>
          <w:p w:rsidR="00CE286C" w:rsidRPr="006E300C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Значение коэффициента,</w:t>
            </w:r>
            <w:r w:rsidR="00D94D29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х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арактеризу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ю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щего уплату земельного налога налог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плательщиками</w:t>
            </w:r>
            <w:r w:rsidR="000872A1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–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организациями (K1о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) </w:t>
            </w:r>
            <w:r w:rsid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отношении земельных участков, расп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ложенных в j-м муниципал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ном районе</w:t>
            </w:r>
            <w:r w:rsidR="00662262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или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городском </w:t>
            </w:r>
            <w:r w:rsidR="00662262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662262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662262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пальном)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округе, определяется по фо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муле:</w:t>
            </w:r>
          </w:p>
          <w:p w:rsidR="00BB14EB" w:rsidRPr="0061696D" w:rsidRDefault="00BB14EB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K1о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=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Зо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/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Зпо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Зпо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>) x 5), где:</w:t>
            </w:r>
          </w:p>
          <w:p w:rsidR="00BB14EB" w:rsidRPr="0061696D" w:rsidRDefault="00BB14EB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Pr="0061696D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Зо</w:t>
            </w:r>
            <w:proofErr w:type="gram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66226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сумма земельного налога, взимаем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 с налогоплательщиков</w:t>
            </w:r>
            <w:r w:rsidR="00B5744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–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организаций, который подлежит уплате в бюджеты, образующие консолидированный бюджет j-</w:t>
            </w: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муниципального района,</w:t>
            </w:r>
            <w:r w:rsidR="00190B07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бюджет</w:t>
            </w:r>
            <w:r w:rsidR="00D94D29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D57BE7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="0066226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городского </w:t>
            </w:r>
            <w:r w:rsidR="0066226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(муниципального) </w:t>
            </w:r>
            <w:r w:rsidR="00D57BE7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округа;</w:t>
            </w:r>
          </w:p>
          <w:p w:rsidR="00CE286C" w:rsidRPr="0061696D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Зпо</w:t>
            </w:r>
            <w:proofErr w:type="gram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B5744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сумма земельного налога,</w:t>
            </w:r>
            <w:r w:rsidR="00B5744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взима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мого</w:t>
            </w:r>
            <w:r w:rsidR="006C428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с налогоплательщиков</w:t>
            </w:r>
            <w:r w:rsidR="00B5744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–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организ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ций, который подлежит уплате в бюдж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ты, образующие консолидированный бюджет j-</w:t>
            </w: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муниципального района, </w:t>
            </w:r>
            <w:r w:rsid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бюджет</w:t>
            </w:r>
            <w:r w:rsidR="00FE4CC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городского </w:t>
            </w:r>
            <w:r w:rsidR="001E721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</w:t>
            </w:r>
            <w:r w:rsidR="001E721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="001E721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ного)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округа, в отношении земельных участков,</w:t>
            </w:r>
            <w:r w:rsidR="00190B07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не указанных в </w:t>
            </w:r>
            <w:hyperlink r:id="rId10" w:history="1">
              <w:r w:rsidRPr="0061696D">
                <w:rPr>
                  <w:rFonts w:ascii="PT Astra Serif" w:hAnsi="PT Astra Serif" w:cs="PT Astra Serif"/>
                  <w:spacing w:val="-4"/>
                  <w:sz w:val="24"/>
                  <w:szCs w:val="24"/>
                </w:rPr>
                <w:t>подпункте</w:t>
              </w:r>
              <w:r w:rsidR="009551EB" w:rsidRPr="0061696D">
                <w:rPr>
                  <w:rFonts w:ascii="PT Astra Serif" w:hAnsi="PT Astra Serif" w:cs="PT Astra Serif"/>
                  <w:spacing w:val="-4"/>
                  <w:sz w:val="24"/>
                  <w:szCs w:val="24"/>
                </w:rPr>
                <w:t xml:space="preserve"> </w:t>
              </w:r>
              <w:r w:rsidRPr="0061696D">
                <w:rPr>
                  <w:rFonts w:ascii="PT Astra Serif" w:hAnsi="PT Astra Serif" w:cs="PT Astra Serif"/>
                  <w:spacing w:val="-4"/>
                  <w:sz w:val="24"/>
                  <w:szCs w:val="24"/>
                </w:rPr>
                <w:t>1 пункта 1 статьи 394</w:t>
              </w:r>
            </w:hyperlink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Налогового кодекса Российской Федерации.</w:t>
            </w:r>
          </w:p>
          <w:p w:rsidR="00CE286C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Значение коэффициента,</w:t>
            </w:r>
            <w:r w:rsidR="009551EB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D94D29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х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арактеризу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ю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щего объём налоговых льгот по земел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ному налогу, применяемых налогопл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тельщиками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–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организациями (K2о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), определяется по формуле:</w:t>
            </w:r>
          </w:p>
          <w:p w:rsidR="006E300C" w:rsidRPr="0061696D" w:rsidRDefault="006E300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</w:p>
          <w:p w:rsidR="00CE286C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K2о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= 1 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Ло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/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Ло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>), где:</w:t>
            </w:r>
          </w:p>
          <w:p w:rsidR="006E300C" w:rsidRPr="0061696D" w:rsidRDefault="006E300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Pr="006E300C" w:rsidRDefault="00CE286C" w:rsidP="006E300C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proofErr w:type="spellStart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Ло</w:t>
            </w:r>
            <w:proofErr w:type="gramStart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1E721C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сумма земельного налога,</w:t>
            </w:r>
            <w:r w:rsidR="00964DD9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взима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мого</w:t>
            </w:r>
            <w:r w:rsidR="00D94D29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с налогоплательщиков</w:t>
            </w:r>
            <w:r w:rsidR="00964DD9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–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организ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ций, который не поступил</w:t>
            </w:r>
            <w:r w:rsidR="00190B07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бюджеты, образующие консолидированный бю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жет j-</w:t>
            </w:r>
            <w:proofErr w:type="spellStart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муниципального района, в бюджет</w:t>
            </w:r>
            <w:r w:rsidR="00FE4CCC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городского </w:t>
            </w:r>
            <w:r w:rsidR="001E721C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(муниципальн</w:t>
            </w:r>
            <w:r w:rsidR="001E721C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</w:t>
            </w:r>
            <w:r w:rsidR="001E721C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го) 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округа, в связи с применением указанными </w:t>
            </w:r>
            <w:r w:rsid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налогоплательщиками налоговых льгот, установленных </w:t>
            </w:r>
            <w:r w:rsidR="009551EB"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статьё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й 395 Налогового кодекса Российской Фед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6E300C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446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Управление Федеральной налоговой службы</w:t>
            </w:r>
          </w:p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по Ульяно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bookmarkStart w:id="4" w:name="Par120"/>
            <w:bookmarkEnd w:id="4"/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8.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Земельный налог (взима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мый с налогоплательщ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ков 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="00B57446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физических лиц)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Налоговая база (кадастровая стоимость земельных участков, признаваемых объектом налогообложения в соотве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ствии со </w:t>
            </w:r>
            <w:hyperlink r:id="rId11" w:history="1">
              <w:r w:rsidR="009551EB" w:rsidRPr="0061696D">
                <w:rPr>
                  <w:rFonts w:ascii="PT Astra Serif" w:hAnsi="PT Astra Serif" w:cs="PT Astra Serif"/>
                  <w:sz w:val="24"/>
                  <w:szCs w:val="24"/>
                </w:rPr>
                <w:t>статьё</w:t>
              </w:r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й 389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Налогового коде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са Российской Федерации) с учётом значений поправочных коэффициентов, установленных настоящей строкой.</w:t>
            </w:r>
          </w:p>
          <w:p w:rsidR="00CE286C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Значение коэффициента, характериз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ющего уплату земельного налога нал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гоплательщиками </w:t>
            </w:r>
            <w:r w:rsidR="00964DD9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="00FE4CCC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физическими лиц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ми (K1фл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) в отношении земельных участков, расположенных в j-м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пальном районе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или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городском 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(мун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ципальном)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округе, определяется по формуле:</w:t>
            </w:r>
          </w:p>
          <w:p w:rsidR="00BB14EB" w:rsidRPr="0061696D" w:rsidRDefault="00BB14EB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K1фл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=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Зфл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/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Зпфл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Зпфл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>) x 5), где:</w:t>
            </w:r>
          </w:p>
          <w:p w:rsidR="00BB14EB" w:rsidRPr="0061696D" w:rsidRDefault="00BB14EB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Pr="0061696D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Зфл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сумма земельного налога, взим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емого с налогоплательщиков</w:t>
            </w:r>
            <w:r w:rsidR="00964DD9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физич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ских лиц, который подлежит уплате в бюджеты, образующие консолидир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ванный бюджет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муниципального района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, в бюджет</w:t>
            </w:r>
            <w:r w:rsidR="00964DD9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городского 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(м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>у</w:t>
            </w:r>
            <w:r w:rsidR="00653E5B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округа;</w:t>
            </w:r>
          </w:p>
          <w:p w:rsidR="00CE286C" w:rsidRPr="00BB14EB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proofErr w:type="spell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Зпфл</w:t>
            </w:r>
            <w:proofErr w:type="gram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653E5B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сумма земельного налога, взим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а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емого с налогоплательщиков </w:t>
            </w:r>
            <w:r w:rsidR="00653E5B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физич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ских лиц, который подлежит уплате в бюджеты, образующие консолидирова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ный бюджет</w:t>
            </w:r>
            <w:r w:rsidR="00964DD9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муниципального района, в бюджет</w:t>
            </w:r>
            <w:r w:rsidR="00964DD9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городского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5D2706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</w:t>
            </w:r>
            <w:r w:rsidR="005D2706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="005D2706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ного)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округа, в отношении земельных участков, не указанных в </w:t>
            </w:r>
            <w:hyperlink r:id="rId12" w:history="1">
              <w:r w:rsidRPr="00BB14EB">
                <w:rPr>
                  <w:rFonts w:ascii="PT Astra Serif" w:hAnsi="PT Astra Serif" w:cs="PT Astra Serif"/>
                  <w:spacing w:val="-4"/>
                  <w:sz w:val="24"/>
                  <w:szCs w:val="24"/>
                </w:rPr>
                <w:t>подпункте 1 пункта 1 статьи 394</w:t>
              </w:r>
            </w:hyperlink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Налогового кодекса Российской Федерации.</w:t>
            </w:r>
          </w:p>
          <w:p w:rsidR="00CE286C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Значение коэффициента, характериз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ющего объём уменьшения налоговой базы</w:t>
            </w:r>
            <w:r w:rsidR="00503935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8C73BA" w:rsidRPr="0061696D">
              <w:rPr>
                <w:rFonts w:ascii="PT Astra Serif" w:hAnsi="PT Astra Serif" w:cs="PT Astra Serif"/>
                <w:sz w:val="24"/>
                <w:szCs w:val="24"/>
              </w:rPr>
              <w:t>п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 земельному налогу, осущест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лённого налогоплательщиками – физ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ческими лицами (K2фл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),</w:t>
            </w:r>
            <w:r w:rsidR="00985053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определяется по формуле:</w:t>
            </w:r>
          </w:p>
          <w:p w:rsidR="00BB14EB" w:rsidRPr="0061696D" w:rsidRDefault="00BB14EB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K2</w:t>
            </w:r>
            <w:r w:rsidR="00985053" w:rsidRPr="0061696D">
              <w:rPr>
                <w:rFonts w:ascii="PT Astra Serif" w:hAnsi="PT Astra Serif" w:cs="PT Astra Serif"/>
                <w:sz w:val="24"/>
                <w:szCs w:val="24"/>
              </w:rPr>
              <w:t>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= 1 </w:t>
            </w:r>
            <w:r w:rsidR="000872A1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Л</w:t>
            </w:r>
            <w:r w:rsidR="00985053" w:rsidRPr="0061696D">
              <w:rPr>
                <w:rFonts w:ascii="PT Astra Serif" w:hAnsi="PT Astra Serif" w:cs="PT Astra Serif"/>
                <w:sz w:val="24"/>
                <w:szCs w:val="24"/>
              </w:rPr>
              <w:t>фл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/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З</w:t>
            </w:r>
            <w:r w:rsidR="00985053" w:rsidRPr="0061696D">
              <w:rPr>
                <w:rFonts w:ascii="PT Astra Serif" w:hAnsi="PT Astra Serif" w:cs="PT Astra Serif"/>
                <w:sz w:val="24"/>
                <w:szCs w:val="24"/>
              </w:rPr>
              <w:t>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Л</w:t>
            </w:r>
            <w:r w:rsidR="00985053" w:rsidRPr="0061696D">
              <w:rPr>
                <w:rFonts w:ascii="PT Astra Serif" w:hAnsi="PT Astra Serif" w:cs="PT Astra Serif"/>
                <w:sz w:val="24"/>
                <w:szCs w:val="24"/>
              </w:rPr>
              <w:t>фл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>), где:</w:t>
            </w:r>
          </w:p>
          <w:p w:rsidR="00BB14EB" w:rsidRPr="0061696D" w:rsidRDefault="00BB14EB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Pr="00BB14EB" w:rsidRDefault="00CE286C" w:rsidP="00BB14EB">
            <w:pPr>
              <w:autoSpaceDE w:val="0"/>
              <w:autoSpaceDN w:val="0"/>
              <w:adjustRightInd w:val="0"/>
              <w:spacing w:after="0" w:line="23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proofErr w:type="spellStart"/>
            <w:proofErr w:type="gram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Лфл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  <w:vertAlign w:val="subscript"/>
              </w:rPr>
              <w:t>j</w:t>
            </w:r>
            <w:proofErr w:type="spell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503935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сумма земельного налога, взима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е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мого с налогоплательщиков </w:t>
            </w:r>
            <w:r w:rsidR="006814E4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физических лиц, который не поступил в бюджеты, образующие консолидированный бюджет j-</w:t>
            </w:r>
            <w:proofErr w:type="spell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муниципального района,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бюджет</w:t>
            </w:r>
            <w:r w:rsidR="0017280C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j-</w:t>
            </w:r>
            <w:proofErr w:type="spellStart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го</w:t>
            </w:r>
            <w:proofErr w:type="spell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городского </w:t>
            </w:r>
            <w:r w:rsidR="006814E4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(муниципального)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округа, в связи</w:t>
            </w:r>
            <w:r w:rsidR="00D94D29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с уменьшением налогоплател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щиками </w:t>
            </w:r>
            <w:r w:rsidR="006814E4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–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физическими лицами, прина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лежащими</w:t>
            </w:r>
            <w:r w:rsidR="00964DD9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к категориям, указанным в </w:t>
            </w:r>
            <w:hyperlink r:id="rId13" w:history="1">
              <w:r w:rsidRPr="00BB14EB">
                <w:rPr>
                  <w:rFonts w:ascii="PT Astra Serif" w:hAnsi="PT Astra Serif" w:cs="PT Astra Serif"/>
                  <w:spacing w:val="-4"/>
                  <w:sz w:val="24"/>
                  <w:szCs w:val="24"/>
                </w:rPr>
                <w:t>пункте 5 статьи 391</w:t>
              </w:r>
            </w:hyperlink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Налогового кодекса Российской Федерации, налоговой базы</w:t>
            </w:r>
            <w:r w:rsidR="00964DD9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по земельному налогу в отношении 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lastRenderedPageBreak/>
              <w:t xml:space="preserve">земельных участков, расположенных </w:t>
            </w:r>
            <w:r w:rsid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j-м муниципальном районе</w:t>
            </w:r>
            <w:proofErr w:type="gramEnd"/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proofErr w:type="gramStart"/>
            <w:r w:rsidR="00BE3E0A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или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ском </w:t>
            </w:r>
            <w:r w:rsidR="00BE3E0A"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(муниципальном) </w:t>
            </w:r>
            <w:r w:rsidRPr="00BB14EB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округе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 xml:space="preserve">Управление Федеральной налоговой службы по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9.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Налог на добычу поле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з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ных ископаемых (в части обще</w:t>
            </w:r>
            <w:r w:rsidR="00BE3E0A" w:rsidRPr="0061696D">
              <w:rPr>
                <w:rFonts w:ascii="PT Astra Serif" w:hAnsi="PT Astra Serif"/>
                <w:sz w:val="24"/>
                <w:szCs w:val="24"/>
              </w:rPr>
              <w:t>распространё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нны</w:t>
            </w:r>
            <w:r w:rsidR="0017280C" w:rsidRPr="0061696D">
              <w:rPr>
                <w:rFonts w:ascii="PT Astra Serif" w:hAnsi="PT Astra Serif"/>
                <w:sz w:val="24"/>
                <w:szCs w:val="24"/>
              </w:rPr>
              <w:t>х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 полезных ископаемых)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Сумма налога на добычу общераспр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/>
                <w:sz w:val="24"/>
                <w:szCs w:val="24"/>
              </w:rPr>
              <w:t>стран</w:t>
            </w:r>
            <w:r w:rsidR="00BE3E0A" w:rsidRPr="0061696D">
              <w:rPr>
                <w:rFonts w:ascii="PT Astra Serif" w:hAnsi="PT Astra Serif"/>
                <w:sz w:val="24"/>
                <w:szCs w:val="24"/>
              </w:rPr>
              <w:t>ё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нных полезных ископаемых, </w:t>
            </w:r>
            <w:r w:rsidR="00AC56A2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подлежащего уплате </w:t>
            </w:r>
            <w:r w:rsidR="001C6D85" w:rsidRPr="0061696D">
              <w:rPr>
                <w:rFonts w:ascii="PT Astra Serif" w:hAnsi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 бюджеты, обр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а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зующие консолидированный бюджет </w:t>
            </w:r>
            <w:r w:rsidR="00964DD9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/>
                <w:sz w:val="24"/>
                <w:szCs w:val="24"/>
              </w:rPr>
              <w:t xml:space="preserve"> муниципального района,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 бюджет</w:t>
            </w:r>
            <w:r w:rsidR="00834E94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городского </w:t>
            </w:r>
            <w:r w:rsidR="00BE3E0A" w:rsidRPr="0061696D">
              <w:rPr>
                <w:rFonts w:ascii="PT Astra Serif" w:hAnsi="PT Astra Serif"/>
                <w:sz w:val="24"/>
                <w:szCs w:val="24"/>
              </w:rPr>
              <w:t xml:space="preserve">(муниципального) </w:t>
            </w:r>
            <w:r w:rsidR="00082EDE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Управление Федеральной налоговой службы 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10.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rPr>
                <w:rFonts w:ascii="PT Astra Serif" w:hAnsi="PT Astra Serif"/>
                <w:spacing w:val="-4"/>
                <w:sz w:val="24"/>
                <w:szCs w:val="24"/>
              </w:rPr>
            </w:pPr>
            <w:proofErr w:type="gramStart"/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Налог на добычу полезных ископаемых (в части пр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чих полезных ископаемых,</w:t>
            </w:r>
            <w:r w:rsidR="0017280C" w:rsidRPr="0061696D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за исключением полезных ископаемых, в отношении которых для налогообл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жения установлен рентный коэффициент, значение к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торого отлично от 1, поле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з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ных ископаемых в виде природных алмазов, угля,</w:t>
            </w:r>
            <w:r w:rsidR="001C6D85" w:rsidRPr="0061696D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в том числе коксующегося, железных руд, многоко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м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понентной комплексной руды, в отношении которой установлен коэффициент, характеризующий сто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мость ценных компонентов в руде)</w:t>
            </w:r>
            <w:proofErr w:type="gramEnd"/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Сумма налога на добычу прочих поле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з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ных ископаемых, подлежащего уплате </w:t>
            </w:r>
            <w:r w:rsidR="00D57BE7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/>
                <w:sz w:val="24"/>
                <w:szCs w:val="24"/>
              </w:rPr>
              <w:t>в бюджеты, образующие консолидир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о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ванный бюджет j-</w:t>
            </w: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/>
                <w:sz w:val="24"/>
                <w:szCs w:val="24"/>
              </w:rPr>
              <w:t xml:space="preserve"> муниципального района, в бюджет j-</w:t>
            </w: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/>
                <w:sz w:val="24"/>
                <w:szCs w:val="24"/>
              </w:rPr>
              <w:t xml:space="preserve"> городского </w:t>
            </w:r>
            <w:r w:rsidR="00D57BE7" w:rsidRPr="0061696D">
              <w:rPr>
                <w:rFonts w:ascii="PT Astra Serif" w:hAnsi="PT Astra Serif"/>
                <w:sz w:val="24"/>
                <w:szCs w:val="24"/>
              </w:rPr>
              <w:br/>
            </w:r>
            <w:r w:rsidR="001C6D85" w:rsidRPr="0061696D">
              <w:rPr>
                <w:rFonts w:ascii="PT Astra Serif" w:hAnsi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spacing w:after="0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Управление Федеральной налоговой службы</w:t>
            </w:r>
            <w:r w:rsidR="00D03F7C" w:rsidRPr="0061696D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по Ульяновской области</w:t>
            </w:r>
          </w:p>
        </w:tc>
      </w:tr>
      <w:tr w:rsidR="00FE4CCC" w:rsidRPr="0061696D" w:rsidTr="00B574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FE4C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4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Default="00CE286C" w:rsidP="00BB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Расчётное значение показателя, хара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к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теризующего базу налогообложения консолидированного бюджета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пального района</w:t>
            </w:r>
            <w:r w:rsidR="00326CB3" w:rsidRPr="0061696D">
              <w:rPr>
                <w:rFonts w:ascii="PT Astra Serif" w:hAnsi="PT Astra Serif" w:cs="PT Astra Serif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бюджета городского </w:t>
            </w:r>
            <w:r w:rsidR="00326CB3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 применител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но к государственной пошлине (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ГП</w:t>
            </w: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bscript"/>
              </w:rPr>
              <w:t>j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>), определяется по формуле:</w:t>
            </w:r>
          </w:p>
          <w:p w:rsidR="00BB14EB" w:rsidRPr="0061696D" w:rsidRDefault="00BB14EB" w:rsidP="00BB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</w:p>
          <w:p w:rsidR="00CE286C" w:rsidRDefault="00194CE8" w:rsidP="00BB14E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PT Astra Serif" w:hAnsi="PT Astra Serif" w:cs="PT Astra Serif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ГП</m:t>
                  </m:r>
                </m:e>
                <m:sub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j</m:t>
                  </m:r>
                </m:sub>
              </m:sSub>
              <m:r>
                <m:rPr>
                  <m:nor/>
                </m:rPr>
                <w:rPr>
                  <w:rFonts w:ascii="PT Astra Serif" w:hAnsi="PT Astra Serif"/>
                  <w:spacing w:val="-4"/>
                  <w:sz w:val="24"/>
                  <w:szCs w:val="24"/>
                </w:rPr>
                <m:t> = 0,3 х </m:t>
              </m:r>
              <m:sSub>
                <m:sSub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sSub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Н</m:t>
                  </m:r>
                </m:e>
                <m:sub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j</m:t>
                  </m:r>
                </m:sub>
              </m:sSub>
              <m:r>
                <m:rPr>
                  <m:nor/>
                </m:rPr>
                <w:rPr>
                  <w:rFonts w:ascii="PT Astra Serif" w:hAnsi="PT Astra Serif"/>
                  <w:spacing w:val="-4"/>
                  <w:sz w:val="24"/>
                  <w:szCs w:val="24"/>
                </w:rPr>
                <m:t xml:space="preserve"> / Н + 0,7 х </m:t>
              </m:r>
              <m:sSubSup>
                <m:sSubSup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НП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j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  <m:t>осн</m:t>
                  </m:r>
                </m:sup>
              </m:sSubSup>
              <m:r>
                <m:rPr>
                  <m:nor/>
                </m:rPr>
                <w:rPr>
                  <w:rFonts w:ascii="PT Astra Serif" w:hAnsi="PT Astra Serif"/>
                  <w:spacing w:val="-4"/>
                  <w:sz w:val="24"/>
                  <w:szCs w:val="24"/>
                </w:rPr>
                <m:t xml:space="preserve"> / </m:t>
              </m:r>
              <m:sSup>
                <m:sSupPr>
                  <m:ctrlPr>
                    <w:rPr>
                      <w:rFonts w:ascii="Cambria Math" w:hAnsi="Cambria Math"/>
                      <w:spacing w:val="-4"/>
                      <w:sz w:val="24"/>
                      <w:szCs w:val="24"/>
                    </w:rPr>
                  </m:ctrlPr>
                </m:sSupPr>
                <m:e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НП</m:t>
                  </m:r>
                </m:e>
                <m:sup>
                  <m:r>
                    <m:rPr>
                      <m:nor/>
                    </m:rPr>
                    <w:rPr>
                      <w:rFonts w:ascii="PT Astra Serif" w:hAnsi="PT Astra Serif"/>
                      <w:spacing w:val="-4"/>
                      <w:sz w:val="24"/>
                      <w:szCs w:val="24"/>
                    </w:rPr>
                    <m:t>осн</m:t>
                  </m:r>
                </m:sup>
              </m:sSup>
              <m:r>
                <m:rPr>
                  <m:nor/>
                </m:rPr>
                <w:rPr>
                  <w:rFonts w:ascii="PT Astra Serif" w:hAnsi="PT Astra Serif"/>
                  <w:spacing w:val="-4"/>
                  <w:sz w:val="28"/>
                  <w:szCs w:val="24"/>
                </w:rPr>
                <m:t>,</m:t>
              </m:r>
            </m:oMath>
            <w:r w:rsidR="00BB14EB">
              <w:rPr>
                <w:rFonts w:ascii="PT Astra Serif" w:hAnsi="PT Astra Serif"/>
                <w:spacing w:val="-4"/>
                <w:sz w:val="24"/>
                <w:szCs w:val="24"/>
              </w:rPr>
              <w:t xml:space="preserve"> </w:t>
            </w:r>
            <w:r w:rsidR="009551EB" w:rsidRPr="0061696D">
              <w:rPr>
                <w:rFonts w:ascii="PT Astra Serif" w:hAnsi="PT Astra Serif"/>
                <w:spacing w:val="-4"/>
                <w:sz w:val="24"/>
                <w:szCs w:val="24"/>
              </w:rPr>
              <w:t>где: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</w:p>
          <w:p w:rsidR="00BB14EB" w:rsidRPr="0061696D" w:rsidRDefault="00BB14EB" w:rsidP="00BB14EB">
            <w:pPr>
              <w:widowControl w:val="0"/>
              <w:autoSpaceDE w:val="0"/>
              <w:autoSpaceDN w:val="0"/>
              <w:spacing w:after="0" w:line="240" w:lineRule="auto"/>
              <w:textAlignment w:val="baseline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noProof/>
                <w:position w:val="-14"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409F5EFB" wp14:editId="3D0BA15E">
                  <wp:simplePos x="0" y="0"/>
                  <wp:positionH relativeFrom="column">
                    <wp:posOffset>-12700</wp:posOffset>
                  </wp:positionH>
                  <wp:positionV relativeFrom="line">
                    <wp:posOffset>163830</wp:posOffset>
                  </wp:positionV>
                  <wp:extent cx="389890" cy="214630"/>
                  <wp:effectExtent l="0" t="0" r="0" b="0"/>
                  <wp:wrapNone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9890" cy="2146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E286C" w:rsidRPr="0061696D" w:rsidRDefault="00CE286C" w:rsidP="00BB14EB">
            <w:pPr>
              <w:autoSpaceDE w:val="0"/>
              <w:autoSpaceDN w:val="0"/>
              <w:adjustRightInd w:val="0"/>
              <w:spacing w:after="0" w:line="240" w:lineRule="auto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BB14EB">
              <w:rPr>
                <w:rFonts w:ascii="PT Astra Serif" w:hAnsi="PT Astra Serif" w:cs="PT Astra Serif"/>
                <w:sz w:val="24"/>
                <w:szCs w:val="24"/>
              </w:rPr>
              <w:t xml:space="preserve">          </w:t>
            </w:r>
            <w:r w:rsidR="00E154E0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значение показателя, характ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ризующего базу налогообложения ко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солидированного бюджета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муниц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пального района</w:t>
            </w:r>
            <w:r w:rsidR="00326CB3" w:rsidRPr="0061696D">
              <w:rPr>
                <w:rFonts w:ascii="PT Astra Serif" w:hAnsi="PT Astra Serif" w:cs="PT Astra Serif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бюджета j-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го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горо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ского </w:t>
            </w:r>
            <w:r w:rsidR="00326CB3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(муниципального)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округа прим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нительно к налогам, указанным </w:t>
            </w:r>
            <w:r w:rsidR="00326CB3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                  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в </w:t>
            </w:r>
            <w:hyperlink w:anchor="Par81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строках 1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и </w:t>
            </w:r>
            <w:hyperlink w:anchor="Par101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6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>-</w:t>
            </w:r>
            <w:hyperlink w:anchor="Par120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8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настоящей таблицы;</w:t>
            </w:r>
          </w:p>
          <w:p w:rsidR="00CE286C" w:rsidRPr="0061696D" w:rsidRDefault="00CE286C" w:rsidP="00082EDE">
            <w:pPr>
              <w:autoSpaceDE w:val="0"/>
              <w:autoSpaceDN w:val="0"/>
              <w:adjustRightInd w:val="0"/>
              <w:spacing w:after="0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Cs w:val="24"/>
              </w:rPr>
              <w:t>НП</w:t>
            </w:r>
            <w:r w:rsidRPr="0061696D">
              <w:rPr>
                <w:rFonts w:ascii="PT Astra Serif" w:hAnsi="PT Astra Serif" w:cs="PT Astra Serif"/>
                <w:szCs w:val="24"/>
                <w:vertAlign w:val="superscript"/>
              </w:rPr>
              <w:t>ОСН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</w:t>
            </w:r>
            <w:r w:rsidR="00264EA4" w:rsidRPr="0061696D">
              <w:rPr>
                <w:rFonts w:ascii="PT Astra Serif" w:hAnsi="PT Astra Serif" w:cs="PT Astra Serif"/>
                <w:sz w:val="24"/>
                <w:szCs w:val="24"/>
              </w:rPr>
              <w:t>–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значение показателя, характ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ризующего базу налогообложения ко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солидированного бюджета всех мун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 xml:space="preserve">ципальных районов </w:t>
            </w:r>
            <w:r w:rsidR="00264EA4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и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бюджетов всех городских </w:t>
            </w:r>
            <w:r w:rsidR="00264EA4"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(муниципальных) 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округов применительно к налогам, указанным </w:t>
            </w:r>
            <w:r w:rsidR="0017280C" w:rsidRPr="0061696D">
              <w:rPr>
                <w:rFonts w:ascii="PT Astra Serif" w:hAnsi="PT Astra Serif" w:cs="PT Astra Serif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в строках 1 и </w:t>
            </w:r>
            <w:hyperlink w:anchor="Par101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6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>-</w:t>
            </w:r>
            <w:hyperlink w:anchor="Par120" w:history="1">
              <w:r w:rsidRPr="0061696D">
                <w:rPr>
                  <w:rFonts w:ascii="PT Astra Serif" w:hAnsi="PT Astra Serif" w:cs="PT Astra Serif"/>
                  <w:sz w:val="24"/>
                  <w:szCs w:val="24"/>
                </w:rPr>
                <w:t>8</w:t>
              </w:r>
            </w:hyperlink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настоящей таблицы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86C" w:rsidRPr="0061696D" w:rsidRDefault="00CE286C" w:rsidP="00082E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Территор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альный орган Федеральной службы гос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дарственной статистики по Ульяновской области</w:t>
            </w:r>
            <w:r w:rsidR="009551EB" w:rsidRPr="0061696D">
              <w:rPr>
                <w:rFonts w:ascii="PT Astra Serif" w:hAnsi="PT Astra Serif" w:cs="PT Astra Serif"/>
                <w:sz w:val="24"/>
                <w:szCs w:val="24"/>
              </w:rPr>
              <w:t>;</w:t>
            </w:r>
          </w:p>
          <w:p w:rsidR="00326CB3" w:rsidRPr="0061696D" w:rsidRDefault="00CE286C" w:rsidP="00082E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Управление Федеральной налоговой службы</w:t>
            </w:r>
          </w:p>
          <w:p w:rsidR="00CE286C" w:rsidRPr="0061696D" w:rsidRDefault="00CE286C" w:rsidP="00082ED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по Ульяно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в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ской области</w:t>
            </w:r>
          </w:p>
        </w:tc>
      </w:tr>
    </w:tbl>
    <w:p w:rsidR="0030455E" w:rsidRPr="0061696D" w:rsidRDefault="0030455E" w:rsidP="00D2069B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082EDE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налогового потенциала консолидированного бюджета </w:t>
      </w:r>
      <w:r w:rsidR="002D33E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264EA4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264EA4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применительно к отдельному налогу определяется по формуле:</w:t>
      </w:r>
    </w:p>
    <w:p w:rsidR="00A517D0" w:rsidRPr="0061696D" w:rsidRDefault="00A517D0" w:rsidP="00012D3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3E0A37" w:rsidRPr="0061696D" w:rsidRDefault="00194CE8" w:rsidP="00012D3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 w:cs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НП</m:t>
            </m:r>
          </m:e>
          <m:sub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PT Astra Serif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PT Astra Serif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j=1</m:t>
            </m:r>
          </m:sub>
          <m:sup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PT Astra Serif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PT Astra Serif"/>
                    <w:sz w:val="28"/>
                    <w:szCs w:val="28"/>
                  </w:rPr>
                  <m:t>НП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PT Astra Serif"/>
                    <w:sz w:val="28"/>
                    <w:szCs w:val="28"/>
                  </w:rPr>
                  <m:t>ji</m:t>
                </m:r>
              </m:sub>
            </m:sSub>
          </m:e>
        </m:nary>
      </m:oMath>
      <w:r w:rsidR="003E0A37" w:rsidRPr="0061696D">
        <w:rPr>
          <w:rFonts w:ascii="PT Astra Serif" w:hAnsi="PT Astra Serif" w:cs="PT Astra Serif"/>
          <w:sz w:val="28"/>
          <w:szCs w:val="28"/>
        </w:rPr>
        <w:t>, где:</w:t>
      </w:r>
    </w:p>
    <w:p w:rsidR="00185B97" w:rsidRPr="0061696D" w:rsidRDefault="00185B97" w:rsidP="00012D3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НП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ji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A1470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налогового потенциала консолидированного бюджета </w:t>
      </w:r>
      <w:r w:rsidR="002D33E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264EA4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264EA4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082ED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округа применительно к i-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му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налогу.</w:t>
      </w:r>
    </w:p>
    <w:p w:rsidR="008A1470" w:rsidRPr="0061696D" w:rsidRDefault="00CE286C" w:rsidP="008A1470">
      <w:pPr>
        <w:suppressAutoHyphens/>
        <w:autoSpaceDE w:val="0"/>
        <w:autoSpaceDN w:val="0"/>
        <w:adjustRightInd w:val="0"/>
        <w:spacing w:after="4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налогового потенциала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5A4FBB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94F64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5A4FBB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применительно к i-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му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налогу определяется по формуле:</w:t>
      </w:r>
    </w:p>
    <w:p w:rsidR="00185B97" w:rsidRPr="0061696D" w:rsidRDefault="00185B97" w:rsidP="00012D3C">
      <w:pPr>
        <w:suppressAutoHyphens/>
        <w:autoSpaceDE w:val="0"/>
        <w:autoSpaceDN w:val="0"/>
        <w:adjustRightInd w:val="0"/>
        <w:spacing w:after="40" w:line="240" w:lineRule="auto"/>
        <w:ind w:firstLine="709"/>
        <w:rPr>
          <w:rFonts w:ascii="PT Astra Serif" w:hAnsi="PT Astra Serif" w:cs="PT Astra Serif"/>
          <w:sz w:val="16"/>
          <w:szCs w:val="28"/>
        </w:rPr>
      </w:pPr>
    </w:p>
    <w:p w:rsidR="003E0A37" w:rsidRPr="0061696D" w:rsidRDefault="003E0A37" w:rsidP="00012D3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PT Astra Serif"/>
            <w:sz w:val="28"/>
            <w:szCs w:val="28"/>
          </w:rPr>
          <m:t xml:space="preserve">НПji=ПНi × НОРМji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(ИД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/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∑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i=1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p>
        </m:sSubSup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)</m:t>
        </m:r>
      </m:oMath>
      <w:r w:rsidRPr="0061696D">
        <w:rPr>
          <w:rFonts w:ascii="PT Astra Serif" w:hAnsi="PT Astra Serif"/>
          <w:sz w:val="28"/>
          <w:szCs w:val="28"/>
        </w:rPr>
        <w:t>, где:</w:t>
      </w:r>
    </w:p>
    <w:p w:rsidR="00185B97" w:rsidRPr="0061696D" w:rsidRDefault="00185B97" w:rsidP="00185B9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CE286C" w:rsidRPr="0061696D" w:rsidRDefault="00CE286C" w:rsidP="00ED4448">
      <w:pPr>
        <w:suppressAutoHyphens/>
        <w:autoSpaceDE w:val="0"/>
        <w:autoSpaceDN w:val="0"/>
        <w:adjustRightInd w:val="0"/>
        <w:spacing w:after="0" w:line="36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ПН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i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A4FBB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прогнозное значение объёма i-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налога в объёме </w:t>
      </w:r>
      <w:r w:rsidR="00ED4448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налоговых доходов бюджетов, образующих консолидированный бюджет Ульяновской области, в соответствии с репрезентативной системой налогов (таблица 1);</w:t>
      </w:r>
    </w:p>
    <w:p w:rsidR="00CE286C" w:rsidRPr="0061696D" w:rsidRDefault="00CE286C" w:rsidP="00ED4448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НОРМ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ji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A4FBB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норматива отчислений от i-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налога в бюджеты, образующие консолидированный бюджет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</w:t>
      </w:r>
      <w:r w:rsidR="003D26F7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или в бюджет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A4FBB" w:rsidRPr="0061696D">
        <w:rPr>
          <w:rFonts w:ascii="PT Astra Serif" w:hAnsi="PT Astra Serif" w:cs="PT Astra Serif"/>
          <w:sz w:val="28"/>
          <w:szCs w:val="28"/>
        </w:rPr>
        <w:t>г</w:t>
      </w:r>
      <w:r w:rsidRPr="0061696D">
        <w:rPr>
          <w:rFonts w:ascii="PT Astra Serif" w:hAnsi="PT Astra Serif" w:cs="PT Astra Serif"/>
          <w:sz w:val="28"/>
          <w:szCs w:val="28"/>
        </w:rPr>
        <w:t xml:space="preserve">ородского </w:t>
      </w:r>
      <w:r w:rsidR="005A4FBB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 (без учёта </w:t>
      </w:r>
      <w:r w:rsidR="00A517D0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налоговых доходов, получаемых в результате установления дополнительных нормативов отчислений от налога на доходы физических лиц); </w:t>
      </w:r>
    </w:p>
    <w:p w:rsidR="00CE286C" w:rsidRPr="0061696D" w:rsidRDefault="0010281E" w:rsidP="00ED4448">
      <w:pPr>
        <w:suppressAutoHyphens/>
        <w:autoSpaceDE w:val="0"/>
        <w:autoSpaceDN w:val="0"/>
        <w:adjustRightInd w:val="0"/>
        <w:spacing w:after="0" w:line="36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44082465" wp14:editId="07691F38">
            <wp:extent cx="397510" cy="302260"/>
            <wp:effectExtent l="0" t="0" r="2540" b="254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A1470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исходные значения показателя, характеризующего базу налогообложения консолидированного бюджета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0410F9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бюджета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0410F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округа, в соответствии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с репрезентативной системой налогов; </w:t>
      </w: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 xml:space="preserve">m </w:t>
      </w:r>
      <w:r w:rsidR="008A1470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последний календарный год, за который получены исходные значения указанного показателя.</w:t>
      </w: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3.3. Значение индекса бюджетных расходов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0410F9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0410F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(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ИБР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>) применяется для сопоставления уровней расчётной бюджетной обеспеченности муниципальных районов</w:t>
      </w:r>
      <w:r w:rsidR="002C0BA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 и не является прогнозируемым значением показателя, характеризующего объём бюджетных расходов муниципальных районов</w:t>
      </w:r>
      <w:r w:rsidR="002C0BA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индекса бюджетных расходов муниципального района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7B4074" w:rsidRPr="0061696D" w:rsidRDefault="007B4074" w:rsidP="007B4074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3E0A37" w:rsidRPr="0061696D" w:rsidRDefault="00194CE8" w:rsidP="007B4074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 w:cs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PT Astra Serif"/>
            <w:sz w:val="28"/>
            <w:szCs w:val="28"/>
          </w:rPr>
          <m:t>= (</m:t>
        </m:r>
        <m:sSub>
          <m:sSubPr>
            <m:ctrlPr>
              <w:rPr>
                <w:rFonts w:ascii="Cambria Math" w:hAnsi="Cambria Math" w:cs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PT Astra Serif"/>
            <w:sz w:val="28"/>
            <w:szCs w:val="28"/>
          </w:rPr>
          <m:t>/</m:t>
        </m:r>
        <m:sSub>
          <m:sSubPr>
            <m:ctrlPr>
              <w:rPr>
                <w:rFonts w:ascii="Cambria Math" w:hAnsi="Cambria Math" w:cs="PT Astra Serif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 w:cs="PT Astra Serif"/>
            <w:sz w:val="28"/>
            <w:szCs w:val="28"/>
          </w:rPr>
          <m:t>)/(РО/Н)</m:t>
        </m:r>
      </m:oMath>
      <w:r w:rsidR="003E0A37" w:rsidRPr="0061696D">
        <w:rPr>
          <w:rFonts w:ascii="PT Astra Serif" w:hAnsi="PT Astra Serif" w:cs="PT Astra Serif"/>
          <w:sz w:val="28"/>
          <w:szCs w:val="28"/>
        </w:rPr>
        <w:t>, где:</w:t>
      </w:r>
    </w:p>
    <w:p w:rsidR="007B4074" w:rsidRPr="0061696D" w:rsidRDefault="007B4074" w:rsidP="007B4074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РО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2C0BA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2C0BA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РО </w:t>
      </w:r>
      <w:r w:rsidR="002C0BA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муниципальных районов</w:t>
      </w:r>
      <w:r w:rsidR="002C0BA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округов, определяемый по формуле:</w:t>
      </w:r>
    </w:p>
    <w:p w:rsidR="007B4074" w:rsidRPr="0061696D" w:rsidRDefault="007B4074" w:rsidP="007B4074">
      <w:pPr>
        <w:suppressAutoHyphens/>
        <w:spacing w:after="0" w:line="235" w:lineRule="auto"/>
        <w:ind w:firstLine="709"/>
        <w:rPr>
          <w:rFonts w:ascii="PT Astra Serif" w:hAnsi="PT Astra Serif" w:cs="PT Astra Serif"/>
          <w:sz w:val="24"/>
          <w:szCs w:val="28"/>
        </w:rPr>
      </w:pPr>
    </w:p>
    <w:p w:rsidR="003E0A37" w:rsidRPr="0061696D" w:rsidRDefault="003E0A37" w:rsidP="007B4074">
      <w:pPr>
        <w:suppressAutoHyphens/>
        <w:spacing w:after="0" w:line="235" w:lineRule="auto"/>
        <w:ind w:firstLine="709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РО 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РО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</m:e>
        </m:nary>
      </m:oMath>
      <w:r w:rsidRPr="0061696D">
        <w:rPr>
          <w:rFonts w:ascii="PT Astra Serif" w:hAnsi="PT Astra Serif"/>
          <w:sz w:val="28"/>
          <w:szCs w:val="28"/>
        </w:rPr>
        <w:t>.</w:t>
      </w:r>
    </w:p>
    <w:p w:rsidR="007B4074" w:rsidRPr="0061696D" w:rsidRDefault="007B4074" w:rsidP="007B4074">
      <w:pPr>
        <w:suppressAutoHyphens/>
        <w:spacing w:after="0" w:line="235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2C0BA2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185B97" w:rsidRPr="0061696D" w:rsidRDefault="00185B97" w:rsidP="00185B9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szCs w:val="28"/>
        </w:rPr>
      </w:pPr>
    </w:p>
    <w:p w:rsidR="003E0A37" w:rsidRPr="0061696D" w:rsidRDefault="00194CE8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</m:oMath>
      <w:r w:rsidR="003E0A37" w:rsidRPr="0061696D">
        <w:rPr>
          <w:rFonts w:ascii="PT Astra Serif" w:hAnsi="PT Astra Serif"/>
          <w:sz w:val="28"/>
          <w:szCs w:val="28"/>
        </w:rPr>
        <w:t>, где:</w:t>
      </w:r>
    </w:p>
    <w:p w:rsidR="00185B97" w:rsidRPr="0061696D" w:rsidRDefault="00185B97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РО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810AC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6810AC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CE286C" w:rsidP="007B4074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РТ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810AC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6810AC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без учёта расходных обязательств, связанных с осуществлением капитальных вложений в объекты муниципальной собственности;</w:t>
      </w:r>
    </w:p>
    <w:p w:rsidR="00CE286C" w:rsidRPr="0061696D" w:rsidRDefault="00CE286C" w:rsidP="00BB4A75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z w:val="28"/>
          <w:szCs w:val="28"/>
        </w:rPr>
        <w:t>Р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>K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810AC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6810AC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округа, связанных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>с осуществлением капитальных вложений в объекты муниципальной собственности.</w:t>
      </w:r>
    </w:p>
    <w:p w:rsidR="00CE286C" w:rsidRPr="0061696D" w:rsidRDefault="00CE286C" w:rsidP="00BB4A75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>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без учёта расходных обязательств, связанных с осуществлением капитальных вложений в объекты муниципальной собственности, определяется по формуле:</w:t>
      </w:r>
    </w:p>
    <w:p w:rsidR="00185B97" w:rsidRPr="0061696D" w:rsidRDefault="00185B97" w:rsidP="00521AAA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3E0A37" w:rsidRPr="0061696D" w:rsidRDefault="00194CE8" w:rsidP="00521AAA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РТ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ji</m:t>
                </m:r>
              </m:sub>
            </m:sSub>
          </m:e>
        </m:nary>
      </m:oMath>
      <w:r w:rsidR="003E0A37" w:rsidRPr="0061696D">
        <w:rPr>
          <w:rFonts w:ascii="PT Astra Serif" w:hAnsi="PT Astra Serif"/>
          <w:sz w:val="28"/>
          <w:szCs w:val="28"/>
        </w:rPr>
        <w:t>, где:</w:t>
      </w:r>
    </w:p>
    <w:p w:rsidR="00185B97" w:rsidRPr="0061696D" w:rsidRDefault="00185B97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BB4A75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РТ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ji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810AC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6810A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 без учёта расходных обязательств, связанных с осуществлением капитальных вложений в объекты муниципальной собственности, применительно к i-й группе полномочий органов местного самоуправления, указанной в таблице 2 (далее </w:t>
      </w:r>
      <w:r w:rsidR="001A3A2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группа полномочий), определяемый по формуле:</w:t>
      </w:r>
    </w:p>
    <w:p w:rsidR="00185B97" w:rsidRPr="0061696D" w:rsidRDefault="00185B97" w:rsidP="00185B9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194CE8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 (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)/(∑[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КП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])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185B97" w:rsidRPr="0061696D" w:rsidRDefault="00185B97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BB4A75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>Расх</w:t>
      </w:r>
      <w:r w:rsidRPr="0061696D">
        <w:rPr>
          <w:rFonts w:ascii="PT Astra Serif" w:hAnsi="PT Astra Serif" w:cs="PT Astra Serif"/>
          <w:spacing w:val="-4"/>
          <w:sz w:val="28"/>
          <w:szCs w:val="28"/>
          <w:vertAlign w:val="subscript"/>
        </w:rPr>
        <w:t>i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>–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общий объём исполненных в отчётном финансовом году расходных обязательств муниципальных районов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городских 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округов </w:t>
      </w:r>
      <w:r w:rsidR="00185B97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без учёта расходных обязательств, связанных с осуществлением капитальных вложений в объекты муниципальной собственности, применительно к i-й группе полномочий (в соответствии с данными свода реестров расходных обязательств муниципальных районов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городских 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округов, представляемого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85B97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в Министерство финансов Российской Федерации (далее 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>–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свод реестров расходных обязательств муниципальных районов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городских</w:t>
      </w:r>
      <w:proofErr w:type="gram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>(</w:t>
      </w:r>
      <w:proofErr w:type="gramStart"/>
      <w:r w:rsidR="001A3A27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муниципальных)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округов</w:t>
      </w:r>
      <w:r w:rsidR="008A1470" w:rsidRPr="0061696D">
        <w:rPr>
          <w:rFonts w:ascii="PT Astra Serif" w:hAnsi="PT Astra Serif" w:cs="PT Astra Serif"/>
          <w:spacing w:val="-4"/>
          <w:sz w:val="28"/>
          <w:szCs w:val="28"/>
        </w:rPr>
        <w:t>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;</w:t>
      </w:r>
      <w:proofErr w:type="gramEnd"/>
    </w:p>
    <w:p w:rsidR="00CE286C" w:rsidRPr="0061696D" w:rsidRDefault="0010281E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66DF69BA" wp14:editId="23E8023A">
            <wp:extent cx="429260" cy="325755"/>
            <wp:effectExtent l="0" t="0" r="889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A1470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объём расходов, связанных с предоставлением в j-м муниципальном районе</w:t>
      </w:r>
      <w:r w:rsidR="0062551D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62551D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округе муниципальных услуг, относящихся к i-й группе полномочий;</w:t>
      </w:r>
    </w:p>
    <w:p w:rsidR="00CE286C" w:rsidRPr="0061696D" w:rsidRDefault="0010281E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16AA3600" wp14:editId="1AE66A0E">
            <wp:extent cx="381635" cy="32575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A1470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структуру населения, которое получит пользу в результате предоставления муниципальных </w:t>
      </w:r>
      <w:r w:rsidR="00185B97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услуг (далее </w:t>
      </w:r>
      <w:r w:rsidR="0062551D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благополучатели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>), относящихся к i-й группе полномочий;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lastRenderedPageBreak/>
        <w:t>K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П</w:t>
      </w:r>
      <w:proofErr w:type="gramEnd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ji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2551D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благополучателей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в j-м муниципальном районе, городском </w:t>
      </w:r>
      <w:r w:rsidR="0062551D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применительно к i-й группе полномочий.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62551D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62551D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округа, связанных с осуществлением капитальных вложений в объекты муниципальной собственности, определяется по формуле:</w:t>
      </w:r>
    </w:p>
    <w:p w:rsidR="00A37851" w:rsidRPr="0061696D" w:rsidRDefault="00A37851" w:rsidP="00185B97">
      <w:pPr>
        <w:suppressAutoHyphens/>
        <w:spacing w:after="0" w:line="240" w:lineRule="auto"/>
        <w:ind w:firstLine="709"/>
        <w:rPr>
          <w:rFonts w:ascii="PT Astra Serif" w:hAnsi="PT Astra Serif" w:cs="PT Astra Serif"/>
          <w:sz w:val="12"/>
          <w:szCs w:val="28"/>
        </w:rPr>
      </w:pPr>
    </w:p>
    <w:p w:rsidR="00DF0A0B" w:rsidRPr="0061696D" w:rsidRDefault="00194CE8" w:rsidP="00185B9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Расх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кап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(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0,8 + 0,2 ×</m:t>
            </m:r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урб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)/(∑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0,8 + 0,2 × </m:t>
            </m:r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урб</m:t>
                </m:r>
              </m:sup>
            </m:sSubSup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185B97" w:rsidRPr="0061696D" w:rsidRDefault="00185B97" w:rsidP="00185B97">
      <w:pPr>
        <w:suppressAutoHyphens/>
        <w:spacing w:after="0" w:line="240" w:lineRule="auto"/>
        <w:ind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9B4F37">
      <w:pPr>
        <w:suppressAutoHyphens/>
        <w:autoSpaceDE w:val="0"/>
        <w:autoSpaceDN w:val="0"/>
        <w:adjustRightInd w:val="0"/>
        <w:spacing w:after="0" w:line="36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Расх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кап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123633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общий объём исполненных в отчётном финансовом году расходных обязательств муниципальных районов</w:t>
      </w:r>
      <w:r w:rsidR="00C0018B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C0018B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округов, связанных с осуществлением капитальных вложений в объекты муниципальной собственности, в соответствии с данными свода реестров расходных обязательств муниципальных районов</w:t>
      </w:r>
      <w:r w:rsidR="00C0018B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C0018B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округов;</w:t>
      </w:r>
    </w:p>
    <w:p w:rsidR="00CE286C" w:rsidRPr="0061696D" w:rsidRDefault="0010281E" w:rsidP="009B4F37">
      <w:pPr>
        <w:suppressAutoHyphens/>
        <w:autoSpaceDE w:val="0"/>
        <w:autoSpaceDN w:val="0"/>
        <w:adjustRightInd w:val="0"/>
        <w:spacing w:after="0" w:line="36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147F5C94" wp14:editId="750F43CC">
            <wp:extent cx="397510" cy="334010"/>
            <wp:effectExtent l="0" t="0" r="254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123633">
        <w:rPr>
          <w:rFonts w:ascii="PT Astra Serif" w:hAnsi="PT Astra Serif" w:cs="PT Astra Serif"/>
          <w:sz w:val="28"/>
          <w:szCs w:val="28"/>
        </w:rPr>
        <w:t xml:space="preserve">– </w:t>
      </w:r>
      <w:r w:rsidR="00CE286C" w:rsidRPr="0061696D">
        <w:rPr>
          <w:rFonts w:ascii="PT Astra Serif" w:hAnsi="PT Astra Serif" w:cs="PT Astra Serif"/>
          <w:sz w:val="28"/>
          <w:szCs w:val="28"/>
        </w:rPr>
        <w:t>значение коэффициента уровня урбанизации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C0018B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CE286C" w:rsidP="009B4F37">
      <w:pPr>
        <w:suppressAutoHyphens/>
        <w:autoSpaceDE w:val="0"/>
        <w:autoSpaceDN w:val="0"/>
        <w:adjustRightInd w:val="0"/>
        <w:spacing w:after="0" w:line="36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РТ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C0018B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расходных обязательств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C0018B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C0018B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без учёта расходных обязательств, связанных с осуществлением капитальных вложений в объекты муниципальной собственности.</w:t>
      </w:r>
    </w:p>
    <w:p w:rsidR="002E1907" w:rsidRPr="0061696D" w:rsidRDefault="00CE286C" w:rsidP="009B4F37">
      <w:pPr>
        <w:suppressAutoHyphens/>
        <w:spacing w:line="365" w:lineRule="auto"/>
        <w:ind w:firstLine="709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3.3.1. Значение коэффициента, характеризующего объём расходов, связанных с предоставлением в j-м муниципальном районе</w:t>
      </w:r>
      <w:r w:rsidR="00C0018B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C0018B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муниципальных услуг, относящихся к i-й группе полномочий, определяется по формуле:</w:t>
      </w:r>
      <w:r w:rsidR="002E1907" w:rsidRPr="0061696D">
        <w:rPr>
          <w:rFonts w:ascii="PT Astra Serif" w:hAnsi="PT Astra Serif"/>
          <w:sz w:val="28"/>
          <w:szCs w:val="28"/>
        </w:rPr>
        <w:t xml:space="preserve"> 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Cs w:val="28"/>
        </w:rPr>
      </w:pPr>
    </w:p>
    <w:p w:rsidR="002E1907" w:rsidRPr="0061696D" w:rsidRDefault="00194CE8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расх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зп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ку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(1 –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j 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–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DE024E">
      <w:pPr>
        <w:suppressAutoHyphens/>
        <w:autoSpaceDE w:val="0"/>
        <w:autoSpaceDN w:val="0"/>
        <w:adjustRightInd w:val="0"/>
        <w:spacing w:after="0" w:line="372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а1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i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123633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отражающего долю объёма расходов </w:t>
      </w:r>
      <w:r w:rsidRPr="0061696D">
        <w:rPr>
          <w:rFonts w:ascii="PT Astra Serif" w:hAnsi="PT Astra Serif" w:cs="PT Astra Serif"/>
          <w:sz w:val="28"/>
          <w:szCs w:val="28"/>
        </w:rPr>
        <w:br/>
        <w:t xml:space="preserve">на оплату труда в объёме расходов, относящихся к i-й группе полномочий, </w:t>
      </w:r>
      <w:r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lastRenderedPageBreak/>
        <w:t xml:space="preserve">в среднем по всем муниципальным районам </w:t>
      </w:r>
      <w:r w:rsidR="007F2D8A" w:rsidRPr="0061696D">
        <w:rPr>
          <w:rFonts w:ascii="PT Astra Serif" w:hAnsi="PT Astra Serif" w:cs="PT Astra Serif"/>
          <w:sz w:val="28"/>
          <w:szCs w:val="28"/>
        </w:rPr>
        <w:t>и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городским </w:t>
      </w:r>
      <w:r w:rsidR="007F2D8A" w:rsidRPr="0061696D">
        <w:rPr>
          <w:rFonts w:ascii="PT Astra Serif" w:hAnsi="PT Astra Serif" w:cs="PT Astra Serif"/>
          <w:sz w:val="28"/>
          <w:szCs w:val="28"/>
        </w:rPr>
        <w:t xml:space="preserve">(муниципальным) </w:t>
      </w:r>
      <w:r w:rsidRPr="0061696D">
        <w:rPr>
          <w:rFonts w:ascii="PT Astra Serif" w:hAnsi="PT Astra Serif" w:cs="PT Astra Serif"/>
          <w:sz w:val="28"/>
          <w:szCs w:val="28"/>
        </w:rPr>
        <w:t>округам;</w:t>
      </w:r>
    </w:p>
    <w:p w:rsidR="00CE286C" w:rsidRPr="0061696D" w:rsidRDefault="0010281E" w:rsidP="0061696D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65A8E57D" wp14:editId="1B78DA55">
            <wp:extent cx="302260" cy="302260"/>
            <wp:effectExtent l="0" t="0" r="254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E10F8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размер среднемесячной номинальной начисленной заработной платы в j-м муниципальном районе</w:t>
      </w:r>
      <w:r w:rsidR="007F2D8A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F2D8A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округе;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а2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i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E10F8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отражающего долю объёма расходов </w:t>
      </w:r>
      <w:r w:rsidRPr="0061696D">
        <w:rPr>
          <w:rFonts w:ascii="PT Astra Serif" w:hAnsi="PT Astra Serif" w:cs="PT Astra Serif"/>
          <w:sz w:val="28"/>
          <w:szCs w:val="28"/>
        </w:rPr>
        <w:br/>
        <w:t xml:space="preserve">на оплату коммунальных услуг в объёме расходов, относящихся к i-й группе полномочий, в среднем по всем муниципальным районам </w:t>
      </w:r>
      <w:r w:rsidR="007F2D8A" w:rsidRPr="0061696D">
        <w:rPr>
          <w:rFonts w:ascii="PT Astra Serif" w:hAnsi="PT Astra Serif" w:cs="PT Astra Serif"/>
          <w:sz w:val="28"/>
          <w:szCs w:val="28"/>
        </w:rPr>
        <w:t>и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городским </w:t>
      </w:r>
      <w:r w:rsidR="007F2D8A" w:rsidRPr="0061696D">
        <w:rPr>
          <w:rFonts w:ascii="PT Astra Serif" w:hAnsi="PT Astra Serif" w:cs="PT Astra Serif"/>
          <w:sz w:val="28"/>
          <w:szCs w:val="28"/>
        </w:rPr>
        <w:t xml:space="preserve">(муниципальным) </w:t>
      </w:r>
      <w:r w:rsidRPr="0061696D">
        <w:rPr>
          <w:rFonts w:ascii="PT Astra Serif" w:hAnsi="PT Astra Serif" w:cs="PT Astra Serif"/>
          <w:sz w:val="28"/>
          <w:szCs w:val="28"/>
        </w:rPr>
        <w:t>округам;</w:t>
      </w:r>
    </w:p>
    <w:p w:rsidR="00CE286C" w:rsidRPr="0061696D" w:rsidRDefault="0010281E" w:rsidP="0061696D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065CB444" wp14:editId="2D7C4FD3">
            <wp:extent cx="302260" cy="302260"/>
            <wp:effectExtent l="0" t="0" r="254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E10F8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стоимость коммунальных услуг, предоставляемых в j-м муниципальном районе</w:t>
      </w:r>
      <w:r w:rsidR="007F2D8A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F2D8A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округе.</w:t>
      </w:r>
    </w:p>
    <w:p w:rsidR="002E1907" w:rsidRPr="0061696D" w:rsidRDefault="00CE286C" w:rsidP="0061696D">
      <w:pPr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коэффициента, характеризующего размер среднемесячной номинальной начисленной заработной платы в j-м муниципальном районе</w:t>
      </w:r>
      <w:r w:rsidR="00E45733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E45733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округе, определяется по формуле:</w:t>
      </w:r>
      <w:r w:rsidR="002E1907" w:rsidRPr="0061696D">
        <w:rPr>
          <w:rFonts w:ascii="PT Astra Serif" w:hAnsi="PT Astra Serif"/>
          <w:sz w:val="28"/>
          <w:szCs w:val="28"/>
        </w:rPr>
        <w:t xml:space="preserve"> 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0"/>
          <w:szCs w:val="28"/>
        </w:rPr>
      </w:pPr>
    </w:p>
    <w:p w:rsidR="002E1907" w:rsidRPr="0061696D" w:rsidRDefault="00194CE8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К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j</m:t>
            </m:r>
          </m:sub>
          <m:sup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зп</m:t>
            </m:r>
          </m:sup>
        </m:sSubSup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= (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СЗП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r>
          <m:rPr>
            <m:nor/>
          </m:rPr>
          <w:rPr>
            <w:rFonts w:ascii="PT Astra Serif" w:hAnsi="PT Astra Serif"/>
            <w:sz w:val="28"/>
            <w:szCs w:val="28"/>
          </w:rPr>
          <m:t>Н)/∑[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СЗП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j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Н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j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] 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DE024E">
      <w:pPr>
        <w:suppressAutoHyphens/>
        <w:autoSpaceDE w:val="0"/>
        <w:autoSpaceDN w:val="0"/>
        <w:adjustRightInd w:val="0"/>
        <w:spacing w:after="0" w:line="372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СЗП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45733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размер среднемесячной номинальной начисленной заработной платы работников крупных и средних организаций, осуществляющих </w:t>
      </w:r>
      <w:r w:rsidR="00DE024E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свою деятельность на территории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E45733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E45733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CE286C" w:rsidP="00DE024E">
      <w:pPr>
        <w:suppressAutoHyphens/>
        <w:autoSpaceDE w:val="0"/>
        <w:autoSpaceDN w:val="0"/>
        <w:adjustRightInd w:val="0"/>
        <w:spacing w:after="0" w:line="372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Н </w:t>
      </w:r>
      <w:r w:rsidR="00E45733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постоянного населения Ульяновской области</w:t>
      </w:r>
      <w:r w:rsidR="00FC48D1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45733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постоянного населения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E45733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E45733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по состоянию на 1 января текущего финансового года.</w:t>
      </w: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коэффициента, характеризующего стоимость коммунальных услуг, предоставляемых в j-м муниципальном районе</w:t>
      </w:r>
      <w:r w:rsidR="00E45733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E45733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округе, определяется по формуле:</w:t>
      </w:r>
    </w:p>
    <w:p w:rsidR="002E1907" w:rsidRPr="0061696D" w:rsidRDefault="002E1907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 w:rsidRPr="0061696D">
        <w:rPr>
          <w:rFonts w:ascii="PT Astra Serif" w:hAnsi="PT Astra Serif"/>
          <w:sz w:val="28"/>
          <w:szCs w:val="28"/>
        </w:rPr>
        <w:lastRenderedPageBreak/>
        <w:t>К</w:t>
      </w:r>
      <w:r w:rsidRPr="0061696D">
        <w:rPr>
          <w:rFonts w:ascii="PT Astra Serif" w:hAnsi="PT Astra Serif"/>
          <w:sz w:val="28"/>
          <w:szCs w:val="28"/>
          <w:vertAlign w:val="superscript"/>
        </w:rPr>
        <w:t>ку</w:t>
      </w:r>
      <w:proofErr w:type="gramStart"/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/>
          <w:sz w:val="28"/>
          <w:szCs w:val="28"/>
        </w:rPr>
        <w:t xml:space="preserve"> = 0,25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К</w:t>
      </w:r>
      <w:proofErr w:type="spellStart"/>
      <w:r w:rsidRPr="0061696D">
        <w:rPr>
          <w:rFonts w:ascii="PT Astra Serif" w:hAnsi="PT Astra Serif"/>
          <w:sz w:val="28"/>
          <w:szCs w:val="28"/>
          <w:vertAlign w:val="superscript"/>
        </w:rPr>
        <w:t>вод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+ 0,50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К</w:t>
      </w:r>
      <w:proofErr w:type="spellStart"/>
      <w:r w:rsidRPr="0061696D">
        <w:rPr>
          <w:rFonts w:ascii="PT Astra Serif" w:hAnsi="PT Astra Serif"/>
          <w:sz w:val="28"/>
          <w:szCs w:val="28"/>
          <w:vertAlign w:val="superscript"/>
        </w:rPr>
        <w:t>тепл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+ 0,25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</m:oMath>
      <w:r w:rsidRPr="0061696D">
        <w:rPr>
          <w:rFonts w:ascii="PT Astra Serif" w:hAnsi="PT Astra Serif"/>
          <w:sz w:val="28"/>
          <w:szCs w:val="28"/>
        </w:rPr>
        <w:t>К</w:t>
      </w:r>
      <w:proofErr w:type="spellStart"/>
      <w:r w:rsidRPr="0061696D">
        <w:rPr>
          <w:rFonts w:ascii="PT Astra Serif" w:hAnsi="PT Astra Serif"/>
          <w:sz w:val="28"/>
          <w:szCs w:val="28"/>
          <w:vertAlign w:val="superscript"/>
        </w:rPr>
        <w:t>эл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>, где: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К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вод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45733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стоимость услуг водоснабжения и водоотведения, предоставляемых в j-м муниципальном районе</w:t>
      </w:r>
      <w:r w:rsidR="00E45733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E45733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округе;</w:t>
      </w: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К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тепл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стоимость услуг теплоснабжения, предоставляемых в j-м муниципальном районе</w:t>
      </w:r>
      <w:r w:rsidR="0076786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округе;</w:t>
      </w: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К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эл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коэффициента, характеризующего стоимость услуг электроснабжения, предоставляемых в j-м муниципальном районе,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округе.</w:t>
      </w:r>
    </w:p>
    <w:p w:rsidR="00CE286C" w:rsidRPr="0061696D" w:rsidRDefault="00CE286C" w:rsidP="005E1C12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коэффициента, характеризующего стоимость услуг водоснабжения и водоотведения, предоставляемых в j-м муниципальном районе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округе, определяется по формуле:</w:t>
      </w:r>
    </w:p>
    <w:p w:rsidR="0061696D" w:rsidRPr="0061696D" w:rsidRDefault="0061696D" w:rsidP="0061696D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2E1907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 w:rsidRPr="0061696D">
        <w:rPr>
          <w:rFonts w:ascii="PT Astra Serif" w:hAnsi="PT Astra Serif"/>
          <w:sz w:val="28"/>
          <w:szCs w:val="28"/>
        </w:rPr>
        <w:t>К</w:t>
      </w:r>
      <w:r w:rsidRPr="0061696D">
        <w:rPr>
          <w:rFonts w:ascii="PT Astra Serif" w:hAnsi="PT Astra Serif"/>
          <w:sz w:val="28"/>
          <w:szCs w:val="28"/>
          <w:vertAlign w:val="superscript"/>
        </w:rPr>
        <w:t>вод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= ((</w:t>
      </w:r>
      <w:proofErr w:type="spellStart"/>
      <w:proofErr w:type="gramStart"/>
      <w:r w:rsidRPr="0061696D">
        <w:rPr>
          <w:rFonts w:ascii="PT Astra Serif" w:hAnsi="PT Astra Serif"/>
          <w:sz w:val="28"/>
          <w:szCs w:val="28"/>
        </w:rPr>
        <w:t>T</w:t>
      </w:r>
      <w:proofErr w:type="gramEnd"/>
      <w:r w:rsidRPr="0061696D">
        <w:rPr>
          <w:rFonts w:ascii="PT Astra Serif" w:hAnsi="PT Astra Serif"/>
          <w:sz w:val="28"/>
          <w:szCs w:val="28"/>
          <w:vertAlign w:val="superscript"/>
        </w:rPr>
        <w:t>хв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+ </w:t>
      </w:r>
      <w:proofErr w:type="spellStart"/>
      <w:r w:rsidRPr="0061696D">
        <w:rPr>
          <w:rFonts w:ascii="PT Astra Serif" w:hAnsi="PT Astra Serif"/>
          <w:sz w:val="28"/>
          <w:szCs w:val="28"/>
        </w:rPr>
        <w:t>T</w:t>
      </w:r>
      <w:r w:rsidRPr="0061696D">
        <w:rPr>
          <w:rFonts w:ascii="PT Astra Serif" w:hAnsi="PT Astra Serif"/>
          <w:sz w:val="28"/>
          <w:szCs w:val="28"/>
          <w:vertAlign w:val="superscript"/>
        </w:rPr>
        <w:t>гв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)/2 + </w:t>
      </w:r>
      <w:proofErr w:type="spellStart"/>
      <w:r w:rsidRPr="0061696D">
        <w:rPr>
          <w:rFonts w:ascii="PT Astra Serif" w:hAnsi="PT Astra Serif"/>
          <w:sz w:val="28"/>
          <w:szCs w:val="28"/>
        </w:rPr>
        <w:t>T</w:t>
      </w:r>
      <w:r w:rsidRPr="0061696D">
        <w:rPr>
          <w:rFonts w:ascii="PT Astra Serif" w:hAnsi="PT Astra Serif"/>
          <w:sz w:val="28"/>
          <w:szCs w:val="28"/>
          <w:vertAlign w:val="superscript"/>
        </w:rPr>
        <w:t>вот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Н/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∑</m:t>
        </m:r>
      </m:oMath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 xml:space="preserve"> [((</w:t>
      </w:r>
      <w:proofErr w:type="spellStart"/>
      <w:r w:rsidRPr="0061696D">
        <w:rPr>
          <w:rFonts w:ascii="PT Astra Serif" w:hAnsi="PT Astra Serif"/>
          <w:sz w:val="28"/>
          <w:szCs w:val="28"/>
        </w:rPr>
        <w:t>T</w:t>
      </w:r>
      <w:r w:rsidRPr="0061696D">
        <w:rPr>
          <w:rFonts w:ascii="PT Astra Serif" w:hAnsi="PT Astra Serif"/>
          <w:sz w:val="28"/>
          <w:szCs w:val="28"/>
          <w:vertAlign w:val="superscript"/>
        </w:rPr>
        <w:t>хв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+ </w:t>
      </w:r>
      <w:proofErr w:type="spellStart"/>
      <w:r w:rsidRPr="0061696D">
        <w:rPr>
          <w:rFonts w:ascii="PT Astra Serif" w:hAnsi="PT Astra Serif"/>
          <w:sz w:val="28"/>
          <w:szCs w:val="28"/>
        </w:rPr>
        <w:t>T</w:t>
      </w:r>
      <w:r w:rsidRPr="0061696D">
        <w:rPr>
          <w:rFonts w:ascii="PT Astra Serif" w:hAnsi="PT Astra Serif"/>
          <w:sz w:val="28"/>
          <w:szCs w:val="28"/>
          <w:vertAlign w:val="superscript"/>
        </w:rPr>
        <w:t>гв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)/2 + </w:t>
      </w:r>
      <w:proofErr w:type="spellStart"/>
      <w:r w:rsidRPr="0061696D">
        <w:rPr>
          <w:rFonts w:ascii="PT Astra Serif" w:hAnsi="PT Astra Serif"/>
          <w:sz w:val="28"/>
          <w:szCs w:val="28"/>
        </w:rPr>
        <w:t>T</w:t>
      </w:r>
      <w:r w:rsidRPr="0061696D">
        <w:rPr>
          <w:rFonts w:ascii="PT Astra Serif" w:hAnsi="PT Astra Serif"/>
          <w:sz w:val="28"/>
          <w:szCs w:val="28"/>
          <w:vertAlign w:val="superscript"/>
        </w:rPr>
        <w:t>вот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Н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>], где: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z w:val="28"/>
          <w:szCs w:val="28"/>
        </w:rPr>
        <w:t>T</w:t>
      </w:r>
      <w:proofErr w:type="gramEnd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хв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средний размер экономически обоснованного тарифа в сфере холодного водоснабжения, применяемого муниципальными учреждениями</w:t>
      </w:r>
      <w:r w:rsidR="00941138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941138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в j-м муниципальном районе</w:t>
      </w:r>
      <w:r w:rsidR="0076786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для оплаты услуг холодного водоснабжения;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z w:val="28"/>
          <w:szCs w:val="28"/>
        </w:rPr>
        <w:t>T</w:t>
      </w:r>
      <w:proofErr w:type="gramEnd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гв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средний размер экономически обоснованного тарифа в сфере горячего водоснабжения, применяемого муниципальными учреждениями </w:t>
      </w:r>
      <w:r w:rsidR="00941138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в j-м муниципальном районе</w:t>
      </w:r>
      <w:r w:rsidR="0076786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для оплаты услуг горячего водоснабжения;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5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z w:val="28"/>
          <w:szCs w:val="28"/>
        </w:rPr>
        <w:t>T</w:t>
      </w:r>
      <w:proofErr w:type="gramEnd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вот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средний размер экономически обоснованного тарифа </w:t>
      </w:r>
      <w:r w:rsidR="005E1C12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сфере водоотведения, применяемого муниципальными учреждениями </w:t>
      </w:r>
      <w:r w:rsidR="005E1C12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j-м муниципальном районе,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для оплаты услуг водоотведения.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коэффициента, характеризующего стоимость услуг теплоснабжения, предоставляемых в j-м муниципальном районе</w:t>
      </w:r>
      <w:r w:rsidR="00767862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округе, определяется по формуле:</w:t>
      </w:r>
    </w:p>
    <w:p w:rsidR="005E10F8" w:rsidRPr="0061696D" w:rsidRDefault="002E1907" w:rsidP="0087482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 w:rsidRPr="0061696D">
        <w:rPr>
          <w:rFonts w:ascii="PT Astra Serif" w:hAnsi="PT Astra Serif"/>
          <w:sz w:val="28"/>
          <w:szCs w:val="28"/>
        </w:rPr>
        <w:lastRenderedPageBreak/>
        <w:t>К</w:t>
      </w:r>
      <w:r w:rsidRPr="0061696D">
        <w:rPr>
          <w:rFonts w:ascii="PT Astra Serif" w:hAnsi="PT Astra Serif"/>
          <w:sz w:val="28"/>
          <w:szCs w:val="28"/>
          <w:vertAlign w:val="superscript"/>
        </w:rPr>
        <w:t>тепл</w:t>
      </w:r>
      <w:proofErr w:type="gramStart"/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/>
          <w:sz w:val="28"/>
          <w:szCs w:val="28"/>
        </w:rPr>
        <w:t xml:space="preserve"> = </w:t>
      </w:r>
      <w:proofErr w:type="spellStart"/>
      <w:r w:rsidRPr="0061696D">
        <w:rPr>
          <w:rFonts w:ascii="PT Astra Serif" w:hAnsi="PT Astra Serif"/>
          <w:sz w:val="28"/>
          <w:szCs w:val="28"/>
        </w:rPr>
        <w:t>Т</w:t>
      </w:r>
      <w:r w:rsidRPr="0061696D">
        <w:rPr>
          <w:rFonts w:ascii="PT Astra Serif" w:hAnsi="PT Astra Serif"/>
          <w:sz w:val="28"/>
          <w:szCs w:val="28"/>
          <w:vertAlign w:val="superscript"/>
        </w:rPr>
        <w:t>тепл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Н/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∑</m:t>
        </m:r>
      </m:oMath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>(</w:t>
      </w:r>
      <w:proofErr w:type="spellStart"/>
      <w:r w:rsidRPr="0061696D">
        <w:rPr>
          <w:rFonts w:ascii="PT Astra Serif" w:hAnsi="PT Astra Serif"/>
          <w:sz w:val="28"/>
          <w:szCs w:val="28"/>
        </w:rPr>
        <w:t>Т</w:t>
      </w:r>
      <w:r w:rsidRPr="0061696D">
        <w:rPr>
          <w:rFonts w:ascii="PT Astra Serif" w:hAnsi="PT Astra Serif"/>
          <w:sz w:val="28"/>
          <w:szCs w:val="28"/>
          <w:vertAlign w:val="superscript"/>
        </w:rPr>
        <w:t>тепл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Н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>), где:</w:t>
      </w:r>
    </w:p>
    <w:p w:rsidR="00874827" w:rsidRPr="0061696D" w:rsidRDefault="00874827" w:rsidP="0087482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B059E8">
      <w:pPr>
        <w:suppressAutoHyphens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Т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тепл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6786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средний размер экономически обоснованного тарифа </w:t>
      </w:r>
      <w:r w:rsidR="005E1C12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сфере теплоснабжения, применяемого муниципальными учреждениями </w:t>
      </w:r>
      <w:r w:rsidR="005E1C12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j-м муниципальном районе, городском </w:t>
      </w:r>
      <w:r w:rsidR="00767862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для оплаты услуг теплоснабжения.</w:t>
      </w:r>
    </w:p>
    <w:p w:rsidR="006B0F46" w:rsidRPr="0061696D" w:rsidRDefault="00CE286C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коэффициента, характеризующего стоимость услуг электроснабжения, предоставляемых в j-м муниципальном районе, городском </w:t>
      </w:r>
      <w:r w:rsidR="00A85C97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округе, определяется по формуле:</w:t>
      </w:r>
    </w:p>
    <w:p w:rsidR="00874827" w:rsidRPr="0061696D" w:rsidRDefault="00874827" w:rsidP="0087482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2E1907" w:rsidP="0087482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w:proofErr w:type="spellStart"/>
      <w:r w:rsidRPr="0061696D">
        <w:rPr>
          <w:rFonts w:ascii="PT Astra Serif" w:hAnsi="PT Astra Serif"/>
          <w:sz w:val="28"/>
          <w:szCs w:val="28"/>
        </w:rPr>
        <w:t>К</w:t>
      </w:r>
      <w:r w:rsidRPr="0061696D">
        <w:rPr>
          <w:rFonts w:ascii="PT Astra Serif" w:hAnsi="PT Astra Serif"/>
          <w:sz w:val="28"/>
          <w:szCs w:val="28"/>
          <w:vertAlign w:val="superscript"/>
        </w:rPr>
        <w:t>эл</w:t>
      </w:r>
      <w:proofErr w:type="gramStart"/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/>
          <w:sz w:val="28"/>
          <w:szCs w:val="28"/>
        </w:rPr>
        <w:t xml:space="preserve"> = </w:t>
      </w:r>
      <w:proofErr w:type="spellStart"/>
      <w:r w:rsidRPr="0061696D">
        <w:rPr>
          <w:rFonts w:ascii="PT Astra Serif" w:hAnsi="PT Astra Serif"/>
          <w:sz w:val="28"/>
          <w:szCs w:val="28"/>
        </w:rPr>
        <w:t>Т</w:t>
      </w:r>
      <w:r w:rsidRPr="0061696D">
        <w:rPr>
          <w:rFonts w:ascii="PT Astra Serif" w:hAnsi="PT Astra Serif"/>
          <w:sz w:val="28"/>
          <w:szCs w:val="28"/>
          <w:vertAlign w:val="superscript"/>
        </w:rPr>
        <w:t>эл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</m:oMath>
      <w:r w:rsidRPr="0061696D">
        <w:rPr>
          <w:rFonts w:ascii="PT Astra Serif" w:hAnsi="PT Astra Serif"/>
          <w:sz w:val="28"/>
          <w:szCs w:val="28"/>
        </w:rPr>
        <w:t xml:space="preserve">Н /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∑</m:t>
        </m:r>
      </m:oMath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>(</w:t>
      </w:r>
      <w:proofErr w:type="spellStart"/>
      <w:r w:rsidRPr="0061696D">
        <w:rPr>
          <w:rFonts w:ascii="PT Astra Serif" w:hAnsi="PT Astra Serif"/>
          <w:sz w:val="28"/>
          <w:szCs w:val="28"/>
        </w:rPr>
        <w:t>Т</w:t>
      </w:r>
      <w:r w:rsidRPr="0061696D">
        <w:rPr>
          <w:rFonts w:ascii="PT Astra Serif" w:hAnsi="PT Astra Serif"/>
          <w:sz w:val="28"/>
          <w:szCs w:val="28"/>
          <w:vertAlign w:val="superscript"/>
        </w:rPr>
        <w:t>эл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proofErr w:type="spellEnd"/>
      <w:r w:rsidRPr="0061696D">
        <w:rPr>
          <w:rFonts w:ascii="PT Astra Serif" w:hAnsi="PT Astra Serif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</m:oMath>
      <w:r w:rsidRPr="0061696D">
        <w:rPr>
          <w:rFonts w:ascii="PT Astra Serif" w:hAnsi="PT Astra Serif"/>
          <w:sz w:val="28"/>
          <w:szCs w:val="28"/>
        </w:rPr>
        <w:t xml:space="preserve"> Н</w:t>
      </w:r>
      <w:r w:rsidRPr="0061696D">
        <w:rPr>
          <w:rFonts w:ascii="PT Astra Serif" w:hAnsi="PT Astra Serif"/>
          <w:sz w:val="28"/>
          <w:szCs w:val="28"/>
          <w:vertAlign w:val="subscript"/>
        </w:rPr>
        <w:t>j</w:t>
      </w:r>
      <w:r w:rsidRPr="0061696D">
        <w:rPr>
          <w:rFonts w:ascii="PT Astra Serif" w:hAnsi="PT Astra Serif"/>
          <w:sz w:val="28"/>
          <w:szCs w:val="28"/>
        </w:rPr>
        <w:t>), где:</w:t>
      </w:r>
    </w:p>
    <w:p w:rsidR="00874827" w:rsidRPr="0061696D" w:rsidRDefault="00874827" w:rsidP="0087482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Т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эл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85C9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средний размер экономически обоснованного тарифа в сфере электроснабжения, применяемого муниципальными учреждениями </w:t>
      </w:r>
      <w:r w:rsidR="00834E94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j-м муниципальном районе, городском </w:t>
      </w:r>
      <w:r w:rsidR="00A85C97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для оплаты услуг электроснабжения.</w:t>
      </w:r>
    </w:p>
    <w:p w:rsidR="00CE286C" w:rsidRPr="0061696D" w:rsidRDefault="00CE286C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3.3.2. Значение коэффициента, характеризующего структуру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благополучателей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в j-м муниципальном районе</w:t>
      </w:r>
      <w:r w:rsidR="00A85C97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A85C97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применительно к i-й группе полномочий, определяется по формуле:</w:t>
      </w:r>
    </w:p>
    <w:p w:rsidR="00874827" w:rsidRPr="0061696D" w:rsidRDefault="00874827" w:rsidP="008748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194CE8" w:rsidP="0087482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ji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н 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b3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i 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рур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b4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дисп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+ 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b5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b6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ст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+(1–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b1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b2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b3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b4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b5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sSub>
          <m:sSubPr>
            <m:ctrlPr>
              <w:rPr>
                <w:rFonts w:ascii="Cambria Math" w:hAnsi="Cambria Math"/>
                <w:iCs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b6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)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874827" w:rsidRPr="0061696D" w:rsidRDefault="00874827" w:rsidP="0087482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2E1907" w:rsidRPr="0061696D" w:rsidRDefault="00CE286C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b1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i</w:t>
      </w:r>
      <w:r w:rsidRPr="0061696D">
        <w:rPr>
          <w:rFonts w:ascii="PT Astra Serif" w:hAnsi="PT Astra Serif" w:cs="PT Astra Serif"/>
          <w:sz w:val="28"/>
          <w:szCs w:val="28"/>
        </w:rPr>
        <w:t>, ..., b6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i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3B6DC9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неотрицательные значения коэффициентов, отражающих степень влияния соответствующего частного фактора на осуществление расходов, относящихся к i-й группе полномочий, удовлетворяющие условию</w:t>
      </w:r>
      <w:r w:rsidR="002E1907" w:rsidRPr="0061696D">
        <w:rPr>
          <w:rFonts w:ascii="PT Astra Serif" w:hAnsi="PT Astra Serif" w:cs="PT Astra Serif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b1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 + 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b2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>i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 + ... 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 xml:space="preserve">  b6</m:t>
            </m:r>
          </m:e>
          <m:sub>
            <m:r>
              <m:rPr>
                <m:nor/>
              </m:rPr>
              <w:rPr>
                <w:rFonts w:ascii="PT Astra Serif" w:hAnsi="PT Astra Serif"/>
                <w:sz w:val="28"/>
                <w:szCs w:val="28"/>
              </w:rPr>
              <m:t xml:space="preserve">i </m:t>
            </m:r>
          </m:sub>
        </m:sSub>
        <m:r>
          <m:rPr>
            <m:nor/>
          </m:rPr>
          <w:rPr>
            <w:rFonts w:ascii="PT Astra Serif" w:hAnsi="PT Astra Serif"/>
            <w:sz w:val="28"/>
            <w:szCs w:val="28"/>
          </w:rPr>
          <m:t xml:space="preserve"> ≤ 1</m:t>
        </m:r>
      </m:oMath>
      <w:r w:rsidR="002E1907" w:rsidRPr="0061696D">
        <w:rPr>
          <w:rFonts w:ascii="PT Astra Serif" w:hAnsi="PT Astra Serif"/>
          <w:sz w:val="28"/>
          <w:szCs w:val="28"/>
        </w:rPr>
        <w:t>;</w:t>
      </w:r>
    </w:p>
    <w:p w:rsidR="00CE286C" w:rsidRPr="0061696D" w:rsidRDefault="0010281E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150F1132" wp14:editId="7E135FD6">
            <wp:extent cx="246380" cy="286385"/>
            <wp:effectExtent l="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286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 населённости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3B6DC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10281E" w:rsidP="00B059E8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4850892E" wp14:editId="54AB8DE4">
            <wp:extent cx="365760" cy="30988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 уровня урбанизации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3B6DC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10281E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546F380C" wp14:editId="49C6047E">
            <wp:extent cx="365760" cy="30988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 уровня 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рурализации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3B6DC9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3B6DC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10281E" w:rsidP="00DE1D7F">
      <w:pPr>
        <w:suppressAutoHyphens/>
        <w:autoSpaceDE w:val="0"/>
        <w:autoSpaceDN w:val="0"/>
        <w:adjustRightInd w:val="0"/>
        <w:spacing w:after="0" w:line="346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lastRenderedPageBreak/>
        <w:drawing>
          <wp:inline distT="0" distB="0" distL="0" distR="0" wp14:anchorId="4CA73156" wp14:editId="451C88BC">
            <wp:extent cx="413385" cy="309880"/>
            <wp:effectExtent l="0" t="0" r="571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 дисперсности расселения </w:t>
      </w:r>
      <w:r w:rsidR="00834E94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в j-м муниципальном районе, городском </w:t>
      </w:r>
      <w:r w:rsidR="003B6DC9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округе;</w:t>
      </w:r>
    </w:p>
    <w:p w:rsidR="00CE286C" w:rsidRPr="0061696D" w:rsidRDefault="0010281E" w:rsidP="00DE1D7F">
      <w:pPr>
        <w:suppressAutoHyphens/>
        <w:autoSpaceDE w:val="0"/>
        <w:autoSpaceDN w:val="0"/>
        <w:adjustRightInd w:val="0"/>
        <w:spacing w:after="0" w:line="346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72B65BA0" wp14:editId="58E60654">
            <wp:extent cx="302260" cy="294005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 xml:space="preserve">– </w:t>
      </w:r>
      <w:r w:rsidR="00CE286C" w:rsidRPr="0061696D">
        <w:rPr>
          <w:rFonts w:ascii="PT Astra Serif" w:hAnsi="PT Astra Serif" w:cs="PT Astra Serif"/>
          <w:sz w:val="28"/>
          <w:szCs w:val="28"/>
        </w:rPr>
        <w:t>значение коэффициента плотности населения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3B6DC9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3B6DC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10281E" w:rsidP="00DE1D7F">
      <w:pPr>
        <w:suppressAutoHyphens/>
        <w:autoSpaceDE w:val="0"/>
        <w:autoSpaceDN w:val="0"/>
        <w:adjustRightInd w:val="0"/>
        <w:spacing w:after="0" w:line="346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0B8DB270" wp14:editId="56033812">
            <wp:extent cx="365760" cy="309880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коэффициента значимости административного центра </w:t>
      </w:r>
      <w:r w:rsidR="005C51F8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округа.</w:t>
      </w:r>
    </w:p>
    <w:p w:rsidR="00CE286C" w:rsidRPr="0061696D" w:rsidRDefault="00CE286C" w:rsidP="00DE1D7F">
      <w:pPr>
        <w:suppressAutoHyphens/>
        <w:autoSpaceDE w:val="0"/>
        <w:autoSpaceDN w:val="0"/>
        <w:adjustRightInd w:val="0"/>
        <w:spacing w:after="0" w:line="346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 населённости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46A3A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517E36" w:rsidRPr="0061696D" w:rsidRDefault="00517E36" w:rsidP="00517E36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18"/>
          <w:szCs w:val="28"/>
        </w:rPr>
      </w:pPr>
    </w:p>
    <w:p w:rsidR="002E1907" w:rsidRPr="0061696D" w:rsidRDefault="00194CE8" w:rsidP="00517E36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ср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/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517E36" w:rsidRPr="0061696D" w:rsidRDefault="00517E36" w:rsidP="00517E36">
      <w:pPr>
        <w:suppressAutoHyphens/>
        <w:spacing w:after="0" w:line="240" w:lineRule="auto"/>
        <w:ind w:firstLine="709"/>
        <w:rPr>
          <w:rFonts w:ascii="PT Astra Serif" w:hAnsi="PT Astra Serif"/>
          <w:sz w:val="20"/>
          <w:szCs w:val="28"/>
        </w:rPr>
      </w:pPr>
    </w:p>
    <w:p w:rsidR="00CE286C" w:rsidRPr="0061696D" w:rsidRDefault="00CE286C" w:rsidP="00D45833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Н</w:t>
      </w:r>
      <w:r w:rsidRPr="0061696D">
        <w:rPr>
          <w:rFonts w:ascii="PT Astra Serif" w:hAnsi="PT Astra Serif" w:cs="PT Astra Serif"/>
          <w:sz w:val="28"/>
          <w:szCs w:val="28"/>
          <w:vertAlign w:val="subscript"/>
        </w:rPr>
        <w:t>ср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46A3A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средняя численность постоянного населения муниципальных районов</w:t>
      </w:r>
      <w:r w:rsidR="00A46A3A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CE286C" w:rsidRPr="0061696D" w:rsidRDefault="00CE286C" w:rsidP="00D45833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 уровня урбанизации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46A3A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о</w:t>
      </w:r>
      <w:r w:rsidR="00A46A3A" w:rsidRPr="0061696D">
        <w:rPr>
          <w:rFonts w:ascii="PT Astra Serif" w:hAnsi="PT Astra Serif" w:cs="PT Astra Serif"/>
          <w:sz w:val="28"/>
          <w:szCs w:val="28"/>
        </w:rPr>
        <w:t>(</w:t>
      </w:r>
      <w:proofErr w:type="gramEnd"/>
      <w:r w:rsidR="00A46A3A" w:rsidRPr="0061696D">
        <w:rPr>
          <w:rFonts w:ascii="PT Astra Serif" w:hAnsi="PT Astra Serif" w:cs="PT Astra Serif"/>
          <w:sz w:val="28"/>
          <w:szCs w:val="28"/>
        </w:rPr>
        <w:t>муниципального)</w:t>
      </w:r>
      <w:r w:rsidRPr="0061696D">
        <w:rPr>
          <w:rFonts w:ascii="PT Astra Serif" w:hAnsi="PT Astra Serif" w:cs="PT Astra Serif"/>
          <w:sz w:val="28"/>
          <w:szCs w:val="28"/>
        </w:rPr>
        <w:t xml:space="preserve"> округа определяется по формуле:</w:t>
      </w:r>
    </w:p>
    <w:p w:rsidR="00517E36" w:rsidRPr="0061696D" w:rsidRDefault="00517E36" w:rsidP="00D45833">
      <w:pPr>
        <w:suppressAutoHyphens/>
        <w:autoSpaceDE w:val="0"/>
        <w:autoSpaceDN w:val="0"/>
        <w:adjustRightInd w:val="0"/>
        <w:spacing w:after="0" w:line="230" w:lineRule="auto"/>
        <w:ind w:right="-1"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194CE8" w:rsidP="00D45833">
      <w:pPr>
        <w:suppressAutoHyphens/>
        <w:spacing w:after="0" w:line="23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урб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УВГН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/УВГН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517E36" w:rsidRPr="0061696D" w:rsidRDefault="00517E36" w:rsidP="00D45833">
      <w:pPr>
        <w:suppressAutoHyphens/>
        <w:spacing w:after="0" w:line="230" w:lineRule="auto"/>
        <w:ind w:firstLine="709"/>
        <w:rPr>
          <w:rFonts w:ascii="PT Astra Serif" w:hAnsi="PT Astra Serif"/>
          <w:sz w:val="20"/>
          <w:szCs w:val="28"/>
        </w:rPr>
      </w:pPr>
    </w:p>
    <w:p w:rsidR="00CE286C" w:rsidRPr="0061696D" w:rsidRDefault="00CE286C" w:rsidP="00D45833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УВГН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46A3A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доля численности городского населения в j-м муниципальном районе</w:t>
      </w:r>
      <w:r w:rsidR="00A46A3A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городском 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округе в общей численности </w:t>
      </w:r>
      <w:r w:rsidR="00517E36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населения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46A3A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46A3A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</w:t>
      </w:r>
      <w:r w:rsidR="005C51F8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17E36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D45833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УВГН </w:t>
      </w:r>
      <w:r w:rsidR="00A46A3A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доля численности городского населения в Ульяновской области </w:t>
      </w:r>
      <w:r w:rsidR="005C51F8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общей численности населения Ульяновской области по состоянию </w:t>
      </w:r>
      <w:r w:rsidR="005C51F8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 1 января текущего финансового года.</w:t>
      </w:r>
    </w:p>
    <w:p w:rsidR="002E1907" w:rsidRPr="0061696D" w:rsidRDefault="00CE286C" w:rsidP="00D45833">
      <w:pPr>
        <w:suppressAutoHyphens/>
        <w:spacing w:after="0" w:line="350" w:lineRule="auto"/>
        <w:ind w:firstLine="709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коэффициента уровня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рурализации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AA6C6F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  <w:r w:rsidR="002E1907" w:rsidRPr="0061696D">
        <w:rPr>
          <w:rFonts w:ascii="PT Astra Serif" w:hAnsi="PT Astra Serif"/>
          <w:sz w:val="28"/>
          <w:szCs w:val="28"/>
        </w:rPr>
        <w:t xml:space="preserve"> </w:t>
      </w:r>
    </w:p>
    <w:p w:rsidR="00517E36" w:rsidRPr="0061696D" w:rsidRDefault="00517E36" w:rsidP="00D45833">
      <w:pPr>
        <w:suppressAutoHyphens/>
        <w:spacing w:after="0" w:line="230" w:lineRule="auto"/>
        <w:ind w:firstLine="709"/>
        <w:rPr>
          <w:rFonts w:ascii="PT Astra Serif" w:hAnsi="PT Astra Serif"/>
          <w:sz w:val="20"/>
          <w:szCs w:val="28"/>
        </w:rPr>
      </w:pPr>
    </w:p>
    <w:p w:rsidR="002E1907" w:rsidRPr="0061696D" w:rsidRDefault="00194CE8" w:rsidP="00D45833">
      <w:pPr>
        <w:suppressAutoHyphens/>
        <w:spacing w:after="0" w:line="23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рур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УВСН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/УВСН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517E36" w:rsidRPr="0061696D" w:rsidRDefault="00517E36" w:rsidP="00D45833">
      <w:pPr>
        <w:suppressAutoHyphens/>
        <w:spacing w:after="0" w:line="230" w:lineRule="auto"/>
        <w:ind w:firstLine="709"/>
        <w:rPr>
          <w:rFonts w:ascii="PT Astra Serif" w:hAnsi="PT Astra Serif"/>
          <w:sz w:val="20"/>
          <w:szCs w:val="28"/>
        </w:rPr>
      </w:pPr>
    </w:p>
    <w:p w:rsidR="00CE286C" w:rsidRPr="0061696D" w:rsidRDefault="00CE286C" w:rsidP="00DE1D7F">
      <w:pPr>
        <w:suppressAutoHyphens/>
        <w:autoSpaceDE w:val="0"/>
        <w:autoSpaceDN w:val="0"/>
        <w:adjustRightInd w:val="0"/>
        <w:spacing w:after="0" w:line="346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УВСН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AA6C6F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доля численности сельского населения в j-м муниципальном районе, городском </w:t>
      </w:r>
      <w:r w:rsidR="00AA6C6F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в общей численности населения</w:t>
      </w:r>
      <w:r w:rsidR="00834E94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34E94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AA6C6F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AA6C6F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 </w:t>
      </w:r>
      <w:r w:rsidR="00DE1D7F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A8161C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 xml:space="preserve">УВСН </w:t>
      </w:r>
      <w:r w:rsidR="00AA6C6F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доля численности сельского населения в Ульяновской области </w:t>
      </w:r>
      <w:r w:rsidR="00834E94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в общей численности населения Ульяновской области по состоянию </w:t>
      </w:r>
      <w:r w:rsidR="006B0F46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 1 января текущего финансового года.</w:t>
      </w:r>
    </w:p>
    <w:p w:rsidR="00CE286C" w:rsidRPr="0061696D" w:rsidRDefault="00CE286C" w:rsidP="00A8161C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коэффициента дисперсности расселения в j-м муниципальном районе, городском </w:t>
      </w:r>
      <w:r w:rsidR="00AA6C6F" w:rsidRPr="0061696D">
        <w:rPr>
          <w:rFonts w:ascii="PT Astra Serif" w:hAnsi="PT Astra Serif" w:cs="PT Astra Serif"/>
          <w:sz w:val="28"/>
          <w:szCs w:val="28"/>
        </w:rPr>
        <w:t xml:space="preserve">(муниципальном) </w:t>
      </w:r>
      <w:r w:rsidRPr="0061696D">
        <w:rPr>
          <w:rFonts w:ascii="PT Astra Serif" w:hAnsi="PT Astra Serif" w:cs="PT Astra Serif"/>
          <w:sz w:val="28"/>
          <w:szCs w:val="28"/>
        </w:rPr>
        <w:t>округе определяется по формуле:</w:t>
      </w:r>
    </w:p>
    <w:p w:rsidR="002643D6" w:rsidRPr="0061696D" w:rsidRDefault="002643D6" w:rsidP="00A8161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2E1907" w:rsidRPr="0061696D" w:rsidRDefault="00194CE8" w:rsidP="00A8161C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дисп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500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/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УВ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500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2E1907" w:rsidRPr="0061696D">
        <w:rPr>
          <w:rFonts w:ascii="PT Astra Serif" w:hAnsi="PT Astra Serif"/>
          <w:sz w:val="28"/>
          <w:szCs w:val="28"/>
        </w:rPr>
        <w:t>, где:</w:t>
      </w:r>
    </w:p>
    <w:p w:rsidR="002643D6" w:rsidRPr="0061696D" w:rsidRDefault="002643D6" w:rsidP="00A8161C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10281E" w:rsidP="00A8161C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  <w:sz w:val="28"/>
          <w:szCs w:val="28"/>
        </w:rPr>
        <w:drawing>
          <wp:inline distT="0" distB="0" distL="0" distR="0" wp14:anchorId="548AEC05" wp14:editId="708D61B7">
            <wp:extent cx="445135" cy="29400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доля численности постоянного населения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округа, проживающего в населённых пунктах с численностью населения менее 500 человек, в общей численности населения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111459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 </w:t>
      </w:r>
      <w:r w:rsidR="00834E94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A8161C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pacing w:val="-4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>УВ</w:t>
      </w:r>
      <w:r w:rsidRPr="0061696D">
        <w:rPr>
          <w:rFonts w:ascii="PT Astra Serif" w:hAnsi="PT Astra Serif" w:cs="PT Astra Serif"/>
          <w:spacing w:val="-4"/>
          <w:sz w:val="28"/>
          <w:szCs w:val="28"/>
          <w:vertAlign w:val="superscript"/>
        </w:rPr>
        <w:t>500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6B0F46" w:rsidRPr="0061696D">
        <w:rPr>
          <w:rFonts w:ascii="PT Astra Serif" w:hAnsi="PT Astra Serif" w:cs="PT Astra Serif"/>
          <w:spacing w:val="-4"/>
          <w:sz w:val="28"/>
          <w:szCs w:val="28"/>
        </w:rPr>
        <w:t>–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доля численности населения Ульяновской области, проживающего </w:t>
      </w:r>
      <w:r w:rsidR="002643D6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в населённых пунктах с численностью населения менее 500 человек, в общей численности населения Ульяновской области по состоянию на 1 января текущего финансового года.</w:t>
      </w:r>
    </w:p>
    <w:p w:rsidR="00CE286C" w:rsidRPr="0061696D" w:rsidRDefault="00CE286C" w:rsidP="00A8161C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Значение коэффициента плотности населения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определяется по формуле:</w:t>
      </w:r>
    </w:p>
    <w:p w:rsidR="002643D6" w:rsidRPr="0061696D" w:rsidRDefault="002643D6" w:rsidP="00A8161C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194CE8" w:rsidP="00A8161C">
      <w:pPr>
        <w:tabs>
          <w:tab w:val="left" w:pos="3100"/>
        </w:tabs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=(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Н)/(∑[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Нj 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] )</m:t>
        </m:r>
      </m:oMath>
      <w:r w:rsidR="003856A2" w:rsidRPr="0061696D">
        <w:rPr>
          <w:rFonts w:ascii="PT Astra Serif" w:hAnsi="PT Astra Serif"/>
          <w:sz w:val="28"/>
          <w:szCs w:val="28"/>
        </w:rPr>
        <w:t>, где:</w:t>
      </w:r>
    </w:p>
    <w:p w:rsidR="002643D6" w:rsidRPr="0061696D" w:rsidRDefault="002643D6" w:rsidP="00A8161C">
      <w:pPr>
        <w:tabs>
          <w:tab w:val="left" w:pos="3100"/>
        </w:tabs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10281E" w:rsidP="00A8161C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7AEAAAE1" wp14:editId="17AA6E41">
            <wp:extent cx="445135" cy="30988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314FE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ненормированного коэффициента плотности </w:t>
      </w:r>
      <w:r w:rsidR="00D96962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населения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округа, определяемое по формуле:</w:t>
      </w:r>
    </w:p>
    <w:p w:rsidR="00D96962" w:rsidRPr="0061696D" w:rsidRDefault="00D96962" w:rsidP="004135B0">
      <w:pPr>
        <w:suppressAutoHyphens/>
        <w:autoSpaceDE w:val="0"/>
        <w:autoSpaceDN w:val="0"/>
        <w:adjustRightInd w:val="0"/>
        <w:spacing w:after="0" w:line="235" w:lineRule="auto"/>
        <w:ind w:right="-1"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194CE8" w:rsidP="004135B0">
      <w:pPr>
        <w:tabs>
          <w:tab w:val="left" w:pos="3100"/>
        </w:tabs>
        <w:suppressAutoHyphens/>
        <w:spacing w:after="0" w:line="235" w:lineRule="auto"/>
        <w:ind w:firstLine="709"/>
        <w:rPr>
          <w:rFonts w:ascii="PT Astra Serif" w:hAnsi="PT Astra Serif"/>
          <w:iCs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4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НК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4"/>
                <w:szCs w:val="28"/>
              </w:rPr>
              <m:t>пл</m:t>
            </m:r>
          </m:sup>
        </m:sSubSup>
        <m:r>
          <m:rPr>
            <m:sty m:val="p"/>
          </m:rPr>
          <w:rPr>
            <w:rFonts w:ascii="Cambria Math" w:hAnsi="Cambria Math"/>
            <w:sz w:val="24"/>
            <w:szCs w:val="28"/>
          </w:rPr>
          <m:t>=max</m:t>
        </m:r>
        <m:d>
          <m:dPr>
            <m:begChr m:val="{"/>
            <m:endChr m:val=""/>
            <m:ctrlPr>
              <w:rPr>
                <w:rFonts w:ascii="Cambria Math" w:hAnsi="Cambria Math"/>
                <w:sz w:val="24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4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8"/>
                  </w:rPr>
                  <m:t>min</m:t>
                </m:r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sz w:val="24"/>
                        <w:szCs w:val="28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sz w:val="24"/>
                            <w:szCs w:val="28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hAnsi="Cambria Math"/>
                                <w:sz w:val="24"/>
                                <w:szCs w:val="28"/>
                              </w:rPr>
                            </m:ctrlPr>
                          </m:fPr>
                          <m:num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8"/>
                                      </w:rPr>
                                      <m:t>Н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24"/>
                                        <w:szCs w:val="28"/>
                                      </w:rPr>
                                      <m:t>Пл</m:t>
                                    </m:r>
                                  </m:den>
                                </m:f>
                              </m:e>
                            </m:d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sz w:val="24"/>
                                    <w:szCs w:val="28"/>
                                  </w:rPr>
                                </m:ctrlPr>
                              </m:dPr>
                              <m:e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sz w:val="24"/>
                                        <w:szCs w:val="28"/>
                                      </w:rPr>
                                    </m:ctrlPr>
                                  </m:fPr>
                                  <m:num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  <m:t>Н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  <m:t>j</m:t>
                                        </m:r>
                                      </m:sub>
                                    </m:sSub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  <m:t>Пл</m:t>
                                        </m:r>
                                      </m:e>
                                      <m:sub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/>
                                            <w:sz w:val="24"/>
                                            <w:szCs w:val="28"/>
                                          </w:rPr>
                                          <m:t>j</m:t>
                                        </m:r>
                                      </m:sub>
                                    </m:sSub>
                                  </m:den>
                                </m:f>
                              </m:e>
                            </m:d>
                          </m:den>
                        </m:f>
                      </m: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4"/>
                            <w:szCs w:val="28"/>
                          </w:rPr>
                          <m:t>2</m:t>
                        </m:r>
                      </m:e>
                    </m:eqArr>
                  </m:e>
                </m:d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8"/>
                  </w:rPr>
                  <m:t>0,5</m:t>
                </m:r>
              </m:e>
            </m:eqArr>
          </m:e>
        </m:d>
      </m:oMath>
      <w:r w:rsidR="003856A2" w:rsidRPr="0061696D">
        <w:rPr>
          <w:rFonts w:ascii="PT Astra Serif" w:hAnsi="PT Astra Serif"/>
          <w:iCs/>
          <w:sz w:val="28"/>
          <w:szCs w:val="28"/>
        </w:rPr>
        <w:t>, где:</w:t>
      </w:r>
    </w:p>
    <w:p w:rsidR="004135B0" w:rsidRPr="0061696D" w:rsidRDefault="004135B0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A8161C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Пл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314FE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размер площади территории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округа;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proofErr w:type="spellStart"/>
      <w:proofErr w:type="gramStart"/>
      <w:r w:rsidRPr="0061696D">
        <w:rPr>
          <w:rFonts w:ascii="PT Astra Serif" w:hAnsi="PT Astra Serif" w:cs="PT Astra Serif"/>
          <w:sz w:val="28"/>
          <w:szCs w:val="28"/>
        </w:rPr>
        <w:lastRenderedPageBreak/>
        <w:t>Пл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111459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суммарный размер площади территорий всех муниципальных районов и городских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коэффициента значимости административного центра </w:t>
      </w:r>
      <w:r w:rsidR="002D33E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 призна</w:t>
      </w:r>
      <w:r w:rsidR="000314FE" w:rsidRPr="0061696D">
        <w:rPr>
          <w:rFonts w:ascii="PT Astra Serif" w:hAnsi="PT Astra Serif" w:cs="PT Astra Serif"/>
          <w:sz w:val="28"/>
          <w:szCs w:val="28"/>
        </w:rPr>
        <w:t>ё</w:t>
      </w:r>
      <w:r w:rsidRPr="0061696D">
        <w:rPr>
          <w:rFonts w:ascii="PT Astra Serif" w:hAnsi="PT Astra Serif" w:cs="PT Astra Serif"/>
          <w:sz w:val="28"/>
          <w:szCs w:val="28"/>
        </w:rPr>
        <w:t xml:space="preserve">тся равным 1 для муниципального образования «город Ульяновск», являющегося административным центром Ульяновской области, и 0 </w:t>
      </w:r>
      <w:r w:rsidR="00DC4C9B">
        <w:rPr>
          <w:rFonts w:ascii="PT Astra Serif" w:hAnsi="PT Astra Serif" w:cs="PT Astra Serif"/>
          <w:sz w:val="28"/>
          <w:szCs w:val="28"/>
        </w:rPr>
        <w:t xml:space="preserve">– </w:t>
      </w:r>
      <w:r w:rsidRPr="0061696D">
        <w:rPr>
          <w:rFonts w:ascii="PT Astra Serif" w:hAnsi="PT Astra Serif" w:cs="PT Astra Serif"/>
          <w:sz w:val="28"/>
          <w:szCs w:val="28"/>
        </w:rPr>
        <w:t xml:space="preserve">для остальных муниципальных районов и городских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CE286C" w:rsidRPr="0061696D" w:rsidRDefault="00CE286C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Сведения для определения расчётного объёма расходных обязательств муниципального района</w:t>
      </w:r>
      <w:r w:rsidR="00111459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111459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 и порядок определения значений корректирующих коэффициентов, характеризующих структуру 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благополучателей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и объём расходов, связанных с предоставлением муниципальных услуг, отражены в таблице 2. </w:t>
      </w:r>
    </w:p>
    <w:p w:rsidR="00CE286C" w:rsidRPr="0061696D" w:rsidRDefault="00CE286C" w:rsidP="0006012E">
      <w:pPr>
        <w:pStyle w:val="afe"/>
        <w:suppressAutoHyphens/>
        <w:autoSpaceDE w:val="0"/>
        <w:autoSpaceDN w:val="0"/>
        <w:adjustRightInd w:val="0"/>
        <w:spacing w:after="0" w:line="240" w:lineRule="auto"/>
        <w:ind w:left="709"/>
        <w:jc w:val="right"/>
        <w:outlineLvl w:val="2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Таблица 2</w:t>
      </w:r>
    </w:p>
    <w:p w:rsidR="000314FE" w:rsidRPr="0061696D" w:rsidRDefault="000314FE" w:rsidP="0006012E">
      <w:pPr>
        <w:pStyle w:val="afe"/>
        <w:suppressAutoHyphens/>
        <w:autoSpaceDE w:val="0"/>
        <w:autoSpaceDN w:val="0"/>
        <w:adjustRightInd w:val="0"/>
        <w:spacing w:after="0" w:line="240" w:lineRule="auto"/>
        <w:ind w:left="709"/>
        <w:jc w:val="right"/>
        <w:outlineLvl w:val="2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F00EC1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СВЕДЕНИЯ</w:t>
      </w:r>
    </w:p>
    <w:p w:rsidR="00CE286C" w:rsidRPr="0061696D" w:rsidRDefault="00CE286C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для определения расчётного объёма расходных обязательств</w:t>
      </w:r>
    </w:p>
    <w:p w:rsidR="00CE286C" w:rsidRPr="0061696D" w:rsidRDefault="00CE286C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муниципального района</w:t>
      </w:r>
      <w:r w:rsidRPr="0061696D">
        <w:rPr>
          <w:rFonts w:ascii="PT Astra Serif" w:hAnsi="PT Astra Serif" w:cs="PT Astra Serif"/>
          <w:b/>
          <w:sz w:val="28"/>
          <w:szCs w:val="28"/>
        </w:rPr>
        <w:t xml:space="preserve">, 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городского </w:t>
      </w:r>
      <w:r w:rsidR="00251C06"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округа 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br/>
        <w:t>и порядок определения значений корректирующих коэффициентов,</w:t>
      </w:r>
    </w:p>
    <w:p w:rsidR="00CE286C" w:rsidRPr="0061696D" w:rsidRDefault="00CE286C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характеризующих структуру </w:t>
      </w:r>
      <w:proofErr w:type="spellStart"/>
      <w:r w:rsidRPr="0061696D">
        <w:rPr>
          <w:rFonts w:ascii="PT Astra Serif" w:hAnsi="PT Astra Serif" w:cs="PT Astra Serif"/>
          <w:b/>
          <w:bCs/>
          <w:sz w:val="28"/>
          <w:szCs w:val="28"/>
        </w:rPr>
        <w:t>благополучателей</w:t>
      </w:r>
      <w:proofErr w:type="spellEnd"/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 и объём расходов,</w:t>
      </w:r>
    </w:p>
    <w:p w:rsidR="00CE286C" w:rsidRPr="0061696D" w:rsidRDefault="00CE286C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связанных с предоставлением муниципальных услуг</w:t>
      </w:r>
    </w:p>
    <w:p w:rsidR="00CE286C" w:rsidRPr="0061696D" w:rsidRDefault="00CE286C" w:rsidP="0006012E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5"/>
        <w:gridCol w:w="1701"/>
        <w:gridCol w:w="2552"/>
        <w:gridCol w:w="2693"/>
        <w:gridCol w:w="2126"/>
      </w:tblGrid>
      <w:tr w:rsidR="00177D44" w:rsidRPr="0061696D" w:rsidTr="00A4659C">
        <w:tc>
          <w:tcPr>
            <w:tcW w:w="67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№ </w:t>
            </w:r>
            <w:proofErr w:type="gramStart"/>
            <w:r w:rsidRPr="0061696D">
              <w:rPr>
                <w:rFonts w:ascii="PT Astra Serif" w:hAnsi="PT Astra Serif"/>
                <w:sz w:val="24"/>
                <w:szCs w:val="24"/>
              </w:rPr>
              <w:t>п</w:t>
            </w:r>
            <w:proofErr w:type="gramEnd"/>
            <w:r w:rsidRPr="0061696D">
              <w:rPr>
                <w:rFonts w:ascii="PT Astra Serif" w:hAnsi="PT Astra Serif"/>
                <w:sz w:val="24"/>
                <w:szCs w:val="24"/>
              </w:rPr>
              <w:t>/п</w:t>
            </w: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Порядковый </w:t>
            </w:r>
          </w:p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номер </w:t>
            </w:r>
          </w:p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группы </w:t>
            </w:r>
          </w:p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полномочий *</w:t>
            </w:r>
          </w:p>
        </w:tc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Признаки, </w:t>
            </w:r>
          </w:p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характеризующие </w:t>
            </w:r>
          </w:p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благополучателей</w:t>
            </w:r>
            <w:proofErr w:type="spellEnd"/>
          </w:p>
        </w:tc>
        <w:tc>
          <w:tcPr>
            <w:tcW w:w="26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Порядок определения значений корректир</w:t>
            </w:r>
            <w:r w:rsidRPr="0061696D">
              <w:rPr>
                <w:rFonts w:ascii="PT Astra Serif" w:hAnsi="PT Astra Serif"/>
                <w:sz w:val="24"/>
                <w:szCs w:val="24"/>
              </w:rPr>
              <w:t>у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ющих коэффициентов, характеризующих структуру </w:t>
            </w:r>
          </w:p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proofErr w:type="spellStart"/>
            <w:r w:rsidRPr="0061696D">
              <w:rPr>
                <w:rFonts w:ascii="PT Astra Serif" w:hAnsi="PT Astra Serif"/>
                <w:sz w:val="24"/>
                <w:szCs w:val="24"/>
              </w:rPr>
              <w:t>благополучателей</w:t>
            </w:r>
            <w:proofErr w:type="spellEnd"/>
          </w:p>
        </w:tc>
        <w:tc>
          <w:tcPr>
            <w:tcW w:w="2126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Порядок опред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/>
                <w:sz w:val="24"/>
                <w:szCs w:val="24"/>
              </w:rPr>
              <w:t xml:space="preserve">ления значений </w:t>
            </w:r>
          </w:p>
          <w:p w:rsidR="00A4659C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 xml:space="preserve">корректирующих коэффициентов, </w:t>
            </w:r>
          </w:p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характеризующих объём расходов, связанных</w:t>
            </w:r>
          </w:p>
          <w:p w:rsidR="00177D44" w:rsidRPr="0061696D" w:rsidRDefault="00177D44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с предоставлен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ем муниципал</w:t>
            </w:r>
            <w:r w:rsidRPr="0061696D">
              <w:rPr>
                <w:rFonts w:ascii="PT Astra Serif" w:hAnsi="PT Astra Serif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/>
                <w:sz w:val="24"/>
                <w:szCs w:val="24"/>
              </w:rPr>
              <w:t>ных услуг</w:t>
            </w:r>
          </w:p>
        </w:tc>
      </w:tr>
    </w:tbl>
    <w:p w:rsidR="00A4659C" w:rsidRPr="0061696D" w:rsidRDefault="00A4659C" w:rsidP="00A4659C">
      <w:pPr>
        <w:spacing w:after="0" w:line="14" w:lineRule="auto"/>
        <w:rPr>
          <w:rFonts w:ascii="PT Astra Serif" w:hAnsi="PT Astra Serif"/>
          <w:sz w:val="2"/>
          <w:szCs w:val="2"/>
        </w:rPr>
      </w:pPr>
    </w:p>
    <w:tbl>
      <w:tblPr>
        <w:tblW w:w="975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701"/>
        <w:gridCol w:w="2552"/>
        <w:gridCol w:w="2693"/>
        <w:gridCol w:w="2126"/>
      </w:tblGrid>
      <w:tr w:rsidR="00B14C52" w:rsidRPr="0061696D" w:rsidTr="00A4659C">
        <w:trPr>
          <w:trHeight w:val="170"/>
          <w:tblHeader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33EA" w:rsidRPr="0061696D" w:rsidRDefault="00CE286C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spacing w:after="0" w:line="240" w:lineRule="auto"/>
              <w:jc w:val="center"/>
              <w:rPr>
                <w:rFonts w:ascii="PT Astra Serif" w:hAnsi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/>
                <w:spacing w:val="-4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spacing w:after="0" w:line="240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1696D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</w:tr>
      <w:tr w:rsidR="00B14C52" w:rsidRPr="0061696D" w:rsidTr="00A4659C">
        <w:trPr>
          <w:trHeight w:val="113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keepNext/>
              <w:keepLines/>
              <w:widowControl w:val="0"/>
              <w:spacing w:after="0" w:line="240" w:lineRule="auto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eastAsia="Times New Roman" w:hAnsi="PT Astra Serif" w:cs="Times New Roman"/>
                <w:spacing w:val="-4"/>
              </w:rPr>
              <w:t>Численность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="00A33A5F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ципальных районов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,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городских 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0,20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н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пл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0,75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+ 0,05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251C0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рур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+ 0,85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0,40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240A1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240A1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240A1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 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0,80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ст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hanging="90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6</w:t>
            </w:r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(в части </w:t>
            </w:r>
            <w:proofErr w:type="gramEnd"/>
          </w:p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дошкольного образования)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Численность детей 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br/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в возрасте от 1 года до 6 лет включительно, проживающих</w:t>
            </w:r>
            <w:r w:rsidR="00A33A5F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на те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риториях муниципал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ных районов</w:t>
            </w:r>
            <w:r w:rsidR="00240A1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ских </w:t>
            </w:r>
            <w:r w:rsidR="00240A1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(муниципальных)</w:t>
            </w:r>
            <w:r w:rsidR="00DD7EBA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пл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+ 0,05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0,25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+ 0,60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6</w:t>
            </w:r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(в части </w:t>
            </w:r>
            <w:proofErr w:type="gramEnd"/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общего </w:t>
            </w:r>
          </w:p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образования)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детей в возрасте от 7 до 17 лет, проживающих на те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риториях муниципал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ных районов, горо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ских </w:t>
            </w:r>
            <w:r w:rsidR="001919C5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н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рур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0,50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6</w:t>
            </w:r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(в части </w:t>
            </w:r>
            <w:proofErr w:type="gramEnd"/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дополнител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ного </w:t>
            </w:r>
          </w:p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образования)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детей в возрасте от 7 до 17 лет, проживающих</w:t>
            </w:r>
            <w:r w:rsidR="001919C5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на те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риториях муниципал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ных районов, горо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ских </w:t>
            </w:r>
            <w:r w:rsidR="001919C5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н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0,25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+ 0,65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6</w:t>
            </w:r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(за исключ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е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нием </w:t>
            </w:r>
            <w:proofErr w:type="gramEnd"/>
          </w:p>
          <w:p w:rsidR="00E016D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дошкольного, общего </w:t>
            </w:r>
          </w:p>
          <w:p w:rsidR="00DD7EBA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и </w:t>
            </w:r>
            <w:r w:rsidR="00E016DC" w:rsidRPr="0061696D">
              <w:rPr>
                <w:rFonts w:ascii="PT Astra Serif" w:hAnsi="PT Astra Serif" w:cs="PT Astra Serif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ополн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z w:val="24"/>
                <w:szCs w:val="24"/>
              </w:rPr>
              <w:t>тельного</w:t>
            </w:r>
          </w:p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образования)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детей в возрасте от 7 до 17 лет, проживающих</w:t>
            </w:r>
            <w:r w:rsidR="001919C5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на те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риториях муниципал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ь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ных районов, горо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д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ских </w:t>
            </w:r>
            <w:r w:rsidR="001919C5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(муниципальных)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н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рур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+ 0,60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0,65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0,30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н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0,4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пл</w:t>
            </w:r>
            <w:proofErr w:type="spellEnd"/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0,65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пл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0,05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+ 0,95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keepNext/>
              <w:widowControl w:val="0"/>
              <w:autoSpaceDE w:val="0"/>
              <w:autoSpaceDN w:val="0"/>
              <w:adjustRightInd w:val="0"/>
              <w:spacing w:after="0" w:line="24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ципальных районов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городских 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E016DC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0,50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DD7EBA">
            <w:pPr>
              <w:autoSpaceDE w:val="0"/>
              <w:autoSpaceDN w:val="0"/>
              <w:adjustRightInd w:val="0"/>
              <w:spacing w:after="0" w:line="24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0,65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left"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ципальных районов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городских 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0,20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+ 0,35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0,75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ципальных районов, городских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(муниц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913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950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13.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ципальных районов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,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городских 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0,75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0,30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рур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+ 0,15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дисп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0,05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+ 0,45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+ 0,50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15.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520166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0,80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950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16.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B14C52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0,45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0,15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+ 0,60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+ 0,25</w:t>
            </w:r>
          </w:p>
        </w:tc>
      </w:tr>
      <w:tr w:rsidR="00B14C52" w:rsidRPr="0061696D" w:rsidTr="00A4659C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A4659C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17.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0A10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5, 8, 14-17, 23 </w:t>
            </w:r>
          </w:p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 w:firstLine="17"/>
              <w:contextualSpacing/>
              <w:jc w:val="center"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>и 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keepNext/>
              <w:widowControl w:val="0"/>
              <w:autoSpaceDE w:val="0"/>
              <w:autoSpaceDN w:val="0"/>
              <w:adjustRightInd w:val="0"/>
              <w:spacing w:after="0" w:line="235" w:lineRule="auto"/>
              <w:contextualSpacing/>
              <w:rPr>
                <w:rFonts w:ascii="PT Astra Serif" w:hAnsi="PT Astra Serif" w:cs="PT Astra Serif"/>
                <w:spacing w:val="-4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Численность постоя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ного населения мун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ципальных районов, городских 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(муниц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и</w:t>
            </w:r>
            <w:r w:rsidR="00395490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пальных)</w:t>
            </w:r>
            <w:r w:rsidR="00DD7EBA"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 xml:space="preserve"> </w:t>
            </w:r>
            <w:r w:rsidRPr="0061696D">
              <w:rPr>
                <w:rFonts w:ascii="PT Astra Serif" w:hAnsi="PT Astra Serif" w:cs="PT Astra Serif"/>
                <w:spacing w:val="-4"/>
                <w:sz w:val="24"/>
                <w:szCs w:val="24"/>
              </w:rPr>
              <w:t>округов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0,2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урб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E286C" w:rsidRPr="0061696D" w:rsidRDefault="00CE286C" w:rsidP="002648F7">
            <w:pPr>
              <w:autoSpaceDE w:val="0"/>
              <w:autoSpaceDN w:val="0"/>
              <w:adjustRightInd w:val="0"/>
              <w:spacing w:after="0" w:line="235" w:lineRule="auto"/>
              <w:ind w:right="-1"/>
              <w:contextualSpacing/>
              <w:rPr>
                <w:rFonts w:ascii="PT Astra Serif" w:hAnsi="PT Astra Serif" w:cs="PT Astra Serif"/>
                <w:sz w:val="24"/>
                <w:szCs w:val="24"/>
              </w:rPr>
            </w:pPr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0,30 x </w:t>
            </w:r>
            <w:proofErr w:type="spellStart"/>
            <w:proofErr w:type="gram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proofErr w:type="gramEnd"/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зп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+ 0,05 x </w:t>
            </w:r>
            <w:proofErr w:type="spellStart"/>
            <w:r w:rsidRPr="0061696D">
              <w:rPr>
                <w:rFonts w:ascii="PT Astra Serif" w:hAnsi="PT Astra Serif" w:cs="PT Astra Serif"/>
                <w:sz w:val="24"/>
                <w:szCs w:val="24"/>
              </w:rPr>
              <w:t>K</w:t>
            </w:r>
            <w:r w:rsidRPr="0061696D">
              <w:rPr>
                <w:rFonts w:ascii="PT Astra Serif" w:hAnsi="PT Astra Serif" w:cs="PT Astra Serif"/>
                <w:sz w:val="24"/>
                <w:szCs w:val="24"/>
                <w:vertAlign w:val="superscript"/>
              </w:rPr>
              <w:t>ку</w:t>
            </w:r>
            <w:proofErr w:type="spellEnd"/>
            <w:r w:rsidRPr="0061696D">
              <w:rPr>
                <w:rFonts w:ascii="PT Astra Serif" w:hAnsi="PT Astra Serif" w:cs="PT Astra Serif"/>
                <w:sz w:val="24"/>
                <w:szCs w:val="24"/>
              </w:rPr>
              <w:t xml:space="preserve"> + 0,65</w:t>
            </w:r>
          </w:p>
        </w:tc>
      </w:tr>
    </w:tbl>
    <w:p w:rsidR="000314FE" w:rsidRPr="0061696D" w:rsidRDefault="000314FE" w:rsidP="000314FE">
      <w:pPr>
        <w:suppressAutoHyphens/>
        <w:autoSpaceDE w:val="0"/>
        <w:autoSpaceDN w:val="0"/>
        <w:adjustRightInd w:val="0"/>
        <w:spacing w:after="0" w:line="360" w:lineRule="auto"/>
        <w:ind w:right="-1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</w:rPr>
        <w:t>________________________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9"/>
        <w:rPr>
          <w:rFonts w:ascii="PT Astra Serif" w:hAnsi="PT Astra Serif" w:cs="PT Astra Serif"/>
          <w:sz w:val="28"/>
          <w:szCs w:val="28"/>
        </w:rPr>
      </w:pPr>
      <w:bookmarkStart w:id="5" w:name="Par399"/>
      <w:bookmarkEnd w:id="5"/>
      <w:r w:rsidRPr="0061696D">
        <w:rPr>
          <w:rFonts w:ascii="PT Astra Serif" w:hAnsi="PT Astra Serif" w:cs="PT Astra Serif"/>
          <w:sz w:val="28"/>
          <w:szCs w:val="28"/>
        </w:rPr>
        <w:t>*В соответствии с приложением №</w:t>
      </w:r>
      <w:r w:rsidR="00395490" w:rsidRPr="0061696D">
        <w:rPr>
          <w:rFonts w:ascii="PT Astra Serif" w:hAnsi="PT Astra Serif" w:cs="PT Astra Serif"/>
          <w:sz w:val="28"/>
          <w:szCs w:val="28"/>
        </w:rPr>
        <w:t xml:space="preserve"> 2 к Правилам </w:t>
      </w:r>
      <w:proofErr w:type="gramStart"/>
      <w:r w:rsidR="00395490" w:rsidRPr="0061696D">
        <w:rPr>
          <w:rFonts w:ascii="PT Astra Serif" w:hAnsi="PT Astra Serif" w:cs="PT Astra Serif"/>
          <w:sz w:val="28"/>
          <w:szCs w:val="28"/>
        </w:rPr>
        <w:t>определения расчё</w:t>
      </w:r>
      <w:r w:rsidRPr="0061696D">
        <w:rPr>
          <w:rFonts w:ascii="PT Astra Serif" w:hAnsi="PT Astra Serif" w:cs="PT Astra Serif"/>
          <w:sz w:val="28"/>
          <w:szCs w:val="28"/>
        </w:rPr>
        <w:t>тного объ</w:t>
      </w:r>
      <w:r w:rsidR="000314FE" w:rsidRPr="0061696D">
        <w:rPr>
          <w:rFonts w:ascii="PT Astra Serif" w:hAnsi="PT Astra Serif" w:cs="PT Astra Serif"/>
          <w:sz w:val="28"/>
          <w:szCs w:val="28"/>
        </w:rPr>
        <w:t>ё</w:t>
      </w:r>
      <w:r w:rsidRPr="0061696D">
        <w:rPr>
          <w:rFonts w:ascii="PT Astra Serif" w:hAnsi="PT Astra Serif" w:cs="PT Astra Serif"/>
          <w:sz w:val="28"/>
          <w:szCs w:val="28"/>
        </w:rPr>
        <w:t>ма расходных обязательств субъекта Российской Федерации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и муниципальных образований, утвержд</w:t>
      </w:r>
      <w:r w:rsidR="00395490" w:rsidRPr="0061696D">
        <w:rPr>
          <w:rFonts w:ascii="PT Astra Serif" w:hAnsi="PT Astra Serif" w:cs="PT Astra Serif"/>
          <w:sz w:val="28"/>
          <w:szCs w:val="28"/>
        </w:rPr>
        <w:t>ё</w:t>
      </w:r>
      <w:r w:rsidRPr="0061696D">
        <w:rPr>
          <w:rFonts w:ascii="PT Astra Serif" w:hAnsi="PT Astra Serif" w:cs="PT Astra Serif"/>
          <w:sz w:val="28"/>
          <w:szCs w:val="28"/>
        </w:rPr>
        <w:t xml:space="preserve">нным постановлением Правительства Российской Федерации от 22 ноября 2004 года № 670 «О распределении дотаций на выравнивание бюджетной обеспеченности субъектов Российской Федерации». 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Значения коэффициентов, применяемых для определения значений корректирующих коэффициентов, характеризующих структуру </w:t>
      </w:r>
      <w:proofErr w:type="spellStart"/>
      <w:r w:rsidRPr="0061696D">
        <w:rPr>
          <w:rFonts w:ascii="PT Astra Serif" w:hAnsi="PT Astra Serif" w:cs="PT Astra Serif"/>
          <w:spacing w:val="-4"/>
          <w:sz w:val="28"/>
          <w:szCs w:val="28"/>
        </w:rPr>
        <w:t>благополучателей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и объём расходов, связанных с предоставлением муниципальных услуг,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lastRenderedPageBreak/>
        <w:t xml:space="preserve">устанавливаются на основе сведений, сформированных Территориальным органом Федеральной службы государственной статистики по Ульяновской области, другими уполномоченными федеральными государственными органами, а также исполнительными органами Ульяновской области, по состоянию </w:t>
      </w:r>
      <w:r w:rsidR="002648F7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на 1 января текущего календарного года, а если по состоянию на дату определения объёма</w:t>
      </w:r>
      <w:proofErr w:type="gram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дотаций</w:t>
      </w:r>
      <w:r w:rsidRPr="0061696D">
        <w:rPr>
          <w:rFonts w:ascii="PT Astra Serif" w:hAnsi="PT Astra Serif" w:cs="PT Astra Serif"/>
          <w:sz w:val="28"/>
          <w:szCs w:val="28"/>
        </w:rPr>
        <w:t xml:space="preserve"> такие сведения отсутствуют</w:t>
      </w:r>
      <w:r w:rsidR="00DC4C9B">
        <w:rPr>
          <w:rFonts w:ascii="PT Astra Serif" w:hAnsi="PT Astra Serif" w:cs="PT Astra Serif"/>
          <w:sz w:val="28"/>
          <w:szCs w:val="28"/>
        </w:rPr>
        <w:t xml:space="preserve"> </w:t>
      </w:r>
      <w:r w:rsidR="00395490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по состоянию на 1 января года, предшествующего текущему календарному году, или на иную дату последнего календарного года, по состоянию на которую такие сведения имеются, </w:t>
      </w:r>
      <w:r w:rsidR="002648F7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и подлежат согласованию с органами местного самоуправления муниципальных районов, городских </w:t>
      </w:r>
      <w:r w:rsidR="00395490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округов.</w:t>
      </w:r>
    </w:p>
    <w:p w:rsidR="00395490" w:rsidRPr="0061696D" w:rsidRDefault="00395490" w:rsidP="002648F7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2648F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4. Порядок определения общего объёма и распределения дотаций</w:t>
      </w:r>
    </w:p>
    <w:p w:rsidR="00395490" w:rsidRPr="0061696D" w:rsidRDefault="00395490" w:rsidP="002648F7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outlineLvl w:val="1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4.1. Общий объём дотаций определяется по формуле:</w:t>
      </w:r>
    </w:p>
    <w:p w:rsidR="0061696D" w:rsidRPr="0061696D" w:rsidRDefault="0061696D" w:rsidP="0061696D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3856A2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Д=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НП/Н  × </m:t>
                </m:r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К – 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БО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j</m:t>
                        </m:r>
                      </m:sub>
                    </m:sSub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× 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ИБР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Н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+</m:t>
                </m:r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ОТ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</m:sSub>
              </m:e>
            </m:d>
          </m:e>
        </m:nary>
      </m:oMath>
      <w:r w:rsidRPr="0061696D">
        <w:rPr>
          <w:rFonts w:ascii="PT Astra Serif" w:hAnsi="PT Astra Serif"/>
          <w:sz w:val="28"/>
          <w:szCs w:val="28"/>
        </w:rPr>
        <w:t>, где:</w:t>
      </w:r>
    </w:p>
    <w:p w:rsidR="0061696D" w:rsidRPr="0061696D" w:rsidRDefault="0061696D" w:rsidP="0061696D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Д </w:t>
      </w:r>
      <w:r w:rsidR="00010AD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НП </w:t>
      </w:r>
      <w:r w:rsidR="00010AD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суммарное значение налоговых потенциалов всех муниципальных районов </w:t>
      </w:r>
      <w:r w:rsidR="00010AD7" w:rsidRPr="0061696D">
        <w:rPr>
          <w:rFonts w:ascii="PT Astra Serif" w:hAnsi="PT Astra Serif" w:cs="PT Astra Serif"/>
          <w:sz w:val="28"/>
          <w:szCs w:val="28"/>
        </w:rPr>
        <w:t>и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010AD7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Н </w:t>
      </w:r>
      <w:r w:rsidR="0044760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численность постоянного населения Ульяновской области </w:t>
      </w:r>
      <w:r w:rsidR="00D6460B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по состоянию на 1 января текущего финансового года;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z w:val="28"/>
          <w:szCs w:val="28"/>
        </w:rPr>
        <w:t xml:space="preserve">К </w:t>
      </w:r>
      <w:r w:rsidR="0044760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утверждённого законом Ульяновской области об областном бюджете Ульяновской области на очередной финансовый год и плановый период критерия выравнивания расчётной бюджетной обеспеченности муниципальных районов</w:t>
      </w:r>
      <w:r w:rsidR="00447607" w:rsidRPr="0061696D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447607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округов;</w:t>
      </w:r>
      <w:proofErr w:type="gramEnd"/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ОТ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bscript"/>
        </w:rPr>
        <w:t>j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447607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субсидии из бюджета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447607" w:rsidRPr="0061696D">
        <w:rPr>
          <w:rFonts w:ascii="PT Astra Serif" w:hAnsi="PT Astra Serif" w:cs="PT Astra Serif"/>
          <w:sz w:val="28"/>
          <w:szCs w:val="28"/>
        </w:rPr>
        <w:t>, бюджета</w:t>
      </w:r>
      <w:r w:rsidRPr="0061696D">
        <w:rPr>
          <w:rFonts w:ascii="PT Astra Serif" w:hAnsi="PT Astra Serif" w:cs="PT Astra Serif"/>
          <w:sz w:val="28"/>
          <w:szCs w:val="28"/>
        </w:rPr>
        <w:t xml:space="preserve"> городского </w:t>
      </w:r>
      <w:r w:rsidR="00447607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</w:t>
      </w:r>
      <w:r w:rsidR="00834AFA" w:rsidRPr="0061696D">
        <w:rPr>
          <w:rFonts w:ascii="PT Astra Serif" w:hAnsi="PT Astra Serif" w:cs="PT Astra Serif"/>
          <w:sz w:val="28"/>
          <w:szCs w:val="28"/>
        </w:rPr>
        <w:t>, предоставляемой</w:t>
      </w:r>
      <w:r w:rsidRPr="0061696D">
        <w:rPr>
          <w:rFonts w:ascii="PT Astra Serif" w:hAnsi="PT Astra Serif" w:cs="PT Astra Serif"/>
          <w:sz w:val="28"/>
          <w:szCs w:val="28"/>
        </w:rPr>
        <w:t xml:space="preserve"> областно</w:t>
      </w:r>
      <w:r w:rsidR="00834AFA" w:rsidRPr="0061696D">
        <w:rPr>
          <w:rFonts w:ascii="PT Astra Serif" w:hAnsi="PT Astra Serif" w:cs="PT Astra Serif"/>
          <w:sz w:val="28"/>
          <w:szCs w:val="28"/>
        </w:rPr>
        <w:t>му</w:t>
      </w:r>
      <w:r w:rsidRPr="0061696D">
        <w:rPr>
          <w:rFonts w:ascii="PT Astra Serif" w:hAnsi="PT Astra Serif" w:cs="PT Astra Serif"/>
          <w:sz w:val="28"/>
          <w:szCs w:val="28"/>
        </w:rPr>
        <w:t xml:space="preserve"> бюджет</w:t>
      </w:r>
      <w:r w:rsidR="00834AFA" w:rsidRPr="0061696D">
        <w:rPr>
          <w:rFonts w:ascii="PT Astra Serif" w:hAnsi="PT Astra Serif" w:cs="PT Astra Serif"/>
          <w:sz w:val="28"/>
          <w:szCs w:val="28"/>
        </w:rPr>
        <w:t>у</w:t>
      </w:r>
      <w:r w:rsidRPr="0061696D">
        <w:rPr>
          <w:rFonts w:ascii="PT Astra Serif" w:hAnsi="PT Astra Serif" w:cs="PT Astra Serif"/>
          <w:sz w:val="28"/>
          <w:szCs w:val="28"/>
        </w:rPr>
        <w:t xml:space="preserve"> Ульяновской области. </w:t>
      </w:r>
    </w:p>
    <w:p w:rsidR="00CE286C" w:rsidRPr="0061696D" w:rsidRDefault="00CE286C" w:rsidP="0061696D">
      <w:pPr>
        <w:suppressAutoHyphens/>
        <w:autoSpaceDE w:val="0"/>
        <w:autoSpaceDN w:val="0"/>
        <w:adjustRightInd w:val="0"/>
        <w:spacing w:after="0" w:line="35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>При определении общего объёма дотаций суммируются только те значения элементов указанной формулы</w:t>
      </w:r>
      <w:r w:rsidRPr="0061696D">
        <w:rPr>
          <w:rFonts w:ascii="PT Astra Serif" w:hAnsi="PT Astra Serif" w:cs="PT Astra Serif"/>
          <w:sz w:val="28"/>
          <w:szCs w:val="28"/>
        </w:rPr>
        <w:t>, которые являются положительными.</w:t>
      </w: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4.2. Значение критерия выравнивания расчётной бюджетной обеспеченности муниципальных районов, городских </w:t>
      </w:r>
      <w:r w:rsidR="00834AFA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 </w:t>
      </w:r>
      <w:r w:rsidRPr="0061696D">
        <w:rPr>
          <w:rFonts w:ascii="PT Astra Serif" w:hAnsi="PT Astra Serif" w:cs="PT Astra Serif"/>
          <w:sz w:val="28"/>
          <w:szCs w:val="28"/>
        </w:rPr>
        <w:lastRenderedPageBreak/>
        <w:t>в очередном финансовом году (первом или втором году планового периода) определяется по формуле:</w:t>
      </w:r>
    </w:p>
    <w:p w:rsidR="007D6135" w:rsidRPr="0061696D" w:rsidRDefault="007D6135" w:rsidP="007D613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3856A2" w:rsidRPr="0061696D" w:rsidRDefault="00194CE8" w:rsidP="007D6135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t–1</m:t>
            </m:r>
          </m:sup>
        </m:sSup>
      </m:oMath>
      <w:r w:rsidR="003856A2" w:rsidRPr="0061696D">
        <w:rPr>
          <w:rFonts w:ascii="PT Astra Serif" w:hAnsi="PT Astra Serif"/>
          <w:sz w:val="28"/>
          <w:szCs w:val="28"/>
        </w:rPr>
        <w:t>, где:</w:t>
      </w:r>
    </w:p>
    <w:p w:rsidR="007D6135" w:rsidRPr="0061696D" w:rsidRDefault="007D6135" w:rsidP="007D6135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7D6135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K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t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314FE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критерия выравнивания расчётной бюджетной обеспеченности муниципальных районов, городских </w:t>
      </w:r>
      <w:r w:rsidR="00834AFA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="007D6135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 в очередном финансовом году (первом или втором году планового периода); </w:t>
      </w:r>
    </w:p>
    <w:p w:rsidR="00CE286C" w:rsidRPr="0061696D" w:rsidRDefault="0010281E" w:rsidP="007D6135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2"/>
        </w:rPr>
        <w:drawing>
          <wp:inline distT="0" distB="0" distL="0" distR="0" wp14:anchorId="0054787A" wp14:editId="439E9106">
            <wp:extent cx="318135" cy="29400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314FE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величина </w:t>
      </w:r>
      <w:proofErr w:type="gramStart"/>
      <w:r w:rsidR="00CE286C" w:rsidRPr="0061696D">
        <w:rPr>
          <w:rFonts w:ascii="PT Astra Serif" w:hAnsi="PT Astra Serif" w:cs="PT Astra Serif"/>
          <w:sz w:val="28"/>
          <w:szCs w:val="28"/>
        </w:rPr>
        <w:t>индекса корректировки значения критерия выравнивания расчётной бюджетной обеспеченности муниципальных</w:t>
      </w:r>
      <w:proofErr w:type="gram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районов, городских </w:t>
      </w:r>
      <w:r w:rsidR="00F23F44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округов в очередном финансовом году (первом или втором году планового периода), устанавливаемая финансовым органом Ульяновской области; </w:t>
      </w:r>
    </w:p>
    <w:p w:rsidR="00CE286C" w:rsidRPr="0061696D" w:rsidRDefault="00CE286C" w:rsidP="007D6135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K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t-1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314FE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значение критерия выравнивания расчётной бюджетной обеспеченности муниципальных районов, городских </w:t>
      </w:r>
      <w:r w:rsidR="00F23F44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округов, установленное на текущий финансовый год (очередной финансовый год, первый год планового периода);</w:t>
      </w:r>
    </w:p>
    <w:p w:rsidR="00CE286C" w:rsidRPr="0061696D" w:rsidRDefault="00CE286C" w:rsidP="007D6135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t </w:t>
      </w:r>
      <w:r w:rsidR="00F23F44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порядковый номер финансового года.</w:t>
      </w:r>
    </w:p>
    <w:p w:rsidR="00CE286C" w:rsidRPr="0061696D" w:rsidRDefault="00CE286C" w:rsidP="007D6135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4.3. Общий объём дотаций, распределяемых 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бюджет</w:t>
      </w:r>
      <w:r w:rsidR="00B34A69" w:rsidRPr="0061696D">
        <w:rPr>
          <w:rFonts w:ascii="PT Astra Serif" w:hAnsi="PT Astra Serif" w:cs="PT Astra Serif"/>
          <w:spacing w:val="-4"/>
          <w:sz w:val="28"/>
          <w:szCs w:val="28"/>
        </w:rPr>
        <w:t>у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j-</w:t>
      </w:r>
      <w:proofErr w:type="spellStart"/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муниципально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район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, городско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округ</w:t>
      </w:r>
      <w:r w:rsidR="00F23F44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расчётный объём </w:t>
      </w:r>
      <w:r w:rsidR="006707DA" w:rsidRPr="0061696D">
        <w:rPr>
          <w:rFonts w:ascii="PT Astra Serif" w:hAnsi="PT Astra Serif" w:cs="PT Astra Serif"/>
          <w:spacing w:val="-4"/>
          <w:sz w:val="28"/>
          <w:szCs w:val="28"/>
        </w:rPr>
        <w:t>предоставляемых</w:t>
      </w:r>
      <w:r w:rsidR="006707DA" w:rsidRPr="0061696D">
        <w:rPr>
          <w:rFonts w:ascii="PT Astra Serif" w:hAnsi="PT Astra Serif" w:cs="PT Astra Serif"/>
          <w:sz w:val="28"/>
          <w:szCs w:val="28"/>
        </w:rPr>
        <w:t xml:space="preserve"> которому </w:t>
      </w:r>
      <w:r w:rsidRPr="0061696D">
        <w:rPr>
          <w:rFonts w:ascii="PT Astra Serif" w:hAnsi="PT Astra Serif" w:cs="PT Astra Serif"/>
          <w:sz w:val="28"/>
          <w:szCs w:val="28"/>
        </w:rPr>
        <w:t>дотаций превышает минимальный объём дотаций,</w:t>
      </w:r>
      <w:r w:rsidR="007D6135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>на очередной финансовый год и первый год планового периода (если отсутствуют случаи, указанные в пункте 7 статьи 138 Бюджетного кодекса Российской Федерации), определяется по формулам:</w:t>
      </w:r>
    </w:p>
    <w:p w:rsidR="007D6135" w:rsidRPr="0061696D" w:rsidRDefault="007D6135" w:rsidP="007D613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Cs w:val="28"/>
        </w:rPr>
      </w:pPr>
    </w:p>
    <w:p w:rsidR="003856A2" w:rsidRPr="0061696D" w:rsidRDefault="00194CE8" w:rsidP="007D6135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мин t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p>
            </m:s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-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мин t</m:t>
                    </m:r>
                  </m:sup>
                </m:sSubSup>
              </m:e>
            </m:nary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position w:val="-14"/>
              </w:rPr>
              <w:drawing>
                <wp:inline distT="0" distB="0" distL="0" distR="0" wp14:anchorId="352E6F92" wp14:editId="517AF47A">
                  <wp:extent cx="325755" cy="302260"/>
                  <wp:effectExtent l="0" t="0" r="0" b="2540"/>
                  <wp:docPr id="1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" cy="302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–</m:t>
            </m:r>
            <m:r>
              <m:rPr>
                <m:sty m:val="p"/>
              </m:rPr>
              <w:rPr>
                <w:rFonts w:ascii="Cambria Math" w:hAnsi="Cambria Math"/>
                <w:noProof/>
                <w:position w:val="-14"/>
              </w:rPr>
              <w:drawing>
                <wp:inline distT="0" distB="0" distL="0" distR="0" wp14:anchorId="7501CE40" wp14:editId="61525699">
                  <wp:extent cx="435639" cy="309704"/>
                  <wp:effectExtent l="0" t="0" r="2540" b="0"/>
                  <wp:docPr id="4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197" cy="3122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position w:val="-14"/>
                      </w:rPr>
                      <w:drawing>
                        <wp:inline distT="0" distB="0" distL="0" distR="0" wp14:anchorId="2ED11442" wp14:editId="2602F84D">
                          <wp:extent cx="325755" cy="302260"/>
                          <wp:effectExtent l="0" t="0" r="0" b="2540"/>
                          <wp:docPr id="8" name="Рисунок 4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0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25755" cy="3022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m:r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–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position w:val="-14"/>
                      </w:rPr>
                      <w:drawing>
                        <wp:inline distT="0" distB="0" distL="0" distR="0" wp14:anchorId="5AFC7105" wp14:editId="2188BEDC">
                          <wp:extent cx="445135" cy="309880"/>
                          <wp:effectExtent l="0" t="0" r="0" b="0"/>
                          <wp:docPr id="6" name="Рисунок 4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45135" cy="30988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m:r>
                  </m:e>
                </m:d>
              </m:e>
            </m:nary>
          </m:den>
        </m:f>
      </m:oMath>
      <w:r w:rsidR="003856A2" w:rsidRPr="0061696D">
        <w:rPr>
          <w:rFonts w:ascii="PT Astra Serif" w:hAnsi="PT Astra Serif"/>
          <w:sz w:val="28"/>
          <w:szCs w:val="28"/>
        </w:rPr>
        <w:t>,</w:t>
      </w:r>
    </w:p>
    <w:p w:rsidR="003856A2" w:rsidRPr="0061696D" w:rsidRDefault="00194CE8" w:rsidP="007D6135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мин t+1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+(0,8×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-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мин t+1</m:t>
                </m:r>
              </m:sup>
            </m:sSubSup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>)×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noProof/>
                <w:position w:val="-14"/>
              </w:rPr>
              <w:drawing>
                <wp:inline distT="0" distB="0" distL="0" distR="0" wp14:anchorId="160EC2EF" wp14:editId="4F590977">
                  <wp:extent cx="397510" cy="294005"/>
                  <wp:effectExtent l="0" t="0" r="2540" b="0"/>
                  <wp:docPr id="11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7510" cy="294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– </m:t>
            </m:r>
            <m:r>
              <m:rPr>
                <m:sty m:val="p"/>
              </m:rPr>
              <w:rPr>
                <w:rFonts w:ascii="Cambria Math" w:hAnsi="Cambria Math"/>
                <w:noProof/>
                <w:position w:val="-14"/>
              </w:rPr>
              <w:drawing>
                <wp:inline distT="0" distB="0" distL="0" distR="0" wp14:anchorId="25CCEE60" wp14:editId="41E1B20A">
                  <wp:extent cx="564515" cy="318135"/>
                  <wp:effectExtent l="0" t="0" r="6985" b="5715"/>
                  <wp:docPr id="16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3181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m:r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naryPr>
              <m:sub/>
              <m:sup/>
              <m:e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position w:val="-14"/>
                      </w:rPr>
                      <w:drawing>
                        <wp:inline distT="0" distB="0" distL="0" distR="0" wp14:anchorId="0A780952" wp14:editId="3A0A408B">
                          <wp:extent cx="397510" cy="294005"/>
                          <wp:effectExtent l="0" t="0" r="2540" b="0"/>
                          <wp:docPr id="13" name="Рисунок 4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5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97510" cy="29400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 xml:space="preserve">– 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noProof/>
                        <w:position w:val="-14"/>
                      </w:rPr>
                      <w:drawing>
                        <wp:inline distT="0" distB="0" distL="0" distR="0" wp14:anchorId="365ADF5A" wp14:editId="573744C7">
                          <wp:extent cx="564515" cy="318135"/>
                          <wp:effectExtent l="0" t="0" r="6985" b="5715"/>
                          <wp:docPr id="17" name="Рисунок 4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Рисунок 4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3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64515" cy="3181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m:r>
                  </m:e>
                </m:d>
              </m:e>
            </m:nary>
          </m:den>
        </m:f>
      </m:oMath>
      <w:r w:rsidR="003856A2" w:rsidRPr="0061696D">
        <w:rPr>
          <w:rFonts w:ascii="PT Astra Serif" w:hAnsi="PT Astra Serif"/>
          <w:sz w:val="28"/>
          <w:szCs w:val="28"/>
        </w:rPr>
        <w:t>, где:</w:t>
      </w:r>
    </w:p>
    <w:p w:rsidR="00CE286C" w:rsidRPr="0061696D" w:rsidRDefault="0010281E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lastRenderedPageBreak/>
        <w:drawing>
          <wp:anchor distT="0" distB="0" distL="114300" distR="114300" simplePos="0" relativeHeight="251658240" behindDoc="0" locked="0" layoutInCell="1" allowOverlap="1" wp14:anchorId="7E567243" wp14:editId="556A6ABA">
            <wp:simplePos x="0" y="0"/>
            <wp:positionH relativeFrom="column">
              <wp:posOffset>437211</wp:posOffset>
            </wp:positionH>
            <wp:positionV relativeFrom="line">
              <wp:posOffset>2540</wp:posOffset>
            </wp:positionV>
            <wp:extent cx="238540" cy="294198"/>
            <wp:effectExtent l="0" t="0" r="9525" b="0"/>
            <wp:wrapNone/>
            <wp:docPr id="41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40" cy="2941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5EFD" w:rsidRPr="0061696D">
        <w:rPr>
          <w:rFonts w:ascii="PT Astra Serif" w:hAnsi="PT Astra Serif" w:cs="PT Astra Serif"/>
          <w:sz w:val="28"/>
          <w:szCs w:val="28"/>
        </w:rPr>
        <w:t xml:space="preserve">    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6E8D3B1B" wp14:editId="3B217D56">
            <wp:extent cx="294005" cy="294005"/>
            <wp:effectExtent l="0" t="0" r="0" b="0"/>
            <wp:docPr id="42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10492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дотаций, распределяемых </w:t>
      </w:r>
      <w:r w:rsidR="006707DA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6707DA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6707DA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6707DA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6707DA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6707DA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</w:t>
      </w:r>
      <w:r w:rsidR="006707DA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соответственно на очередной финансовый год и первый год планового периода (полученное значение, если оно выражается дробным числом, округляется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до ближайшего целого числа согласно правилам математического </w:t>
      </w:r>
      <w:r w:rsidR="00023D34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округления);</w:t>
      </w:r>
    </w:p>
    <w:p w:rsidR="00CE286C" w:rsidRPr="0061696D" w:rsidRDefault="0010281E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0ED20FC2" wp14:editId="2BB32BD7">
            <wp:extent cx="445135" cy="309880"/>
            <wp:effectExtent l="0" t="0" r="0" b="0"/>
            <wp:docPr id="43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13A5B0F3" wp14:editId="56820596">
            <wp:extent cx="564515" cy="318135"/>
            <wp:effectExtent l="0" t="0" r="6985" b="5715"/>
            <wp:docPr id="44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515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10492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минимальный объём дотаций</w:t>
      </w:r>
      <w:r w:rsidR="007F2993" w:rsidRPr="0061696D">
        <w:rPr>
          <w:rFonts w:ascii="PT Astra Serif" w:hAnsi="PT Astra Serif" w:cs="PT Astra Serif"/>
          <w:sz w:val="28"/>
          <w:szCs w:val="28"/>
        </w:rPr>
        <w:t>, предоставляемых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F2993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CE286C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7F2993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F2993" w:rsidRPr="0061696D">
        <w:rPr>
          <w:rFonts w:ascii="PT Astra Serif" w:hAnsi="PT Astra Serif" w:cs="PT Astra Serif"/>
          <w:sz w:val="28"/>
          <w:szCs w:val="28"/>
        </w:rPr>
        <w:t xml:space="preserve">муниципального </w:t>
      </w:r>
      <w:r w:rsidR="00CE286C" w:rsidRPr="0061696D">
        <w:rPr>
          <w:rFonts w:ascii="PT Astra Serif" w:hAnsi="PT Astra Serif" w:cs="PT Astra Serif"/>
          <w:sz w:val="28"/>
          <w:szCs w:val="28"/>
        </w:rPr>
        <w:t>район</w:t>
      </w:r>
      <w:r w:rsidR="007F2993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7F2993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F2993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</w:t>
      </w:r>
      <w:r w:rsidR="007F2993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соответственно на очередной финансовый год и первый год планового периода;</w:t>
      </w: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proofErr w:type="spellStart"/>
      <w:r w:rsidRPr="0061696D">
        <w:rPr>
          <w:rFonts w:ascii="PT Astra Serif" w:hAnsi="PT Astra Serif" w:cs="PT Astra Serif"/>
          <w:sz w:val="28"/>
          <w:szCs w:val="28"/>
        </w:rPr>
        <w:t>Д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t</w:t>
      </w:r>
      <w:proofErr w:type="spellEnd"/>
      <w:proofErr w:type="gramEnd"/>
      <w:r w:rsidRPr="0061696D">
        <w:rPr>
          <w:rFonts w:ascii="PT Astra Serif" w:hAnsi="PT Astra Serif" w:cs="PT Astra Serif"/>
          <w:sz w:val="28"/>
          <w:szCs w:val="28"/>
        </w:rPr>
        <w:t>, Д</w:t>
      </w:r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t+1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F2993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 соответственно в очередном финансовому году и первом году планового периода;</w:t>
      </w:r>
    </w:p>
    <w:p w:rsidR="00CE286C" w:rsidRPr="0061696D" w:rsidRDefault="0010281E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551D24E1" wp14:editId="5A1CC053">
            <wp:extent cx="325755" cy="302260"/>
            <wp:effectExtent l="0" t="0" r="0" b="2540"/>
            <wp:docPr id="4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1C0B2245" wp14:editId="722E7D0A">
            <wp:extent cx="397510" cy="294005"/>
            <wp:effectExtent l="0" t="0" r="2540" b="0"/>
            <wp:docPr id="4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0" cy="29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010492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расч</w:t>
      </w:r>
      <w:r w:rsidR="007F2993" w:rsidRPr="0061696D">
        <w:rPr>
          <w:rFonts w:ascii="PT Astra Serif" w:hAnsi="PT Astra Serif" w:cs="PT Astra Serif"/>
          <w:sz w:val="28"/>
          <w:szCs w:val="28"/>
        </w:rPr>
        <w:t>ё</w:t>
      </w:r>
      <w:r w:rsidR="00CE286C" w:rsidRPr="0061696D">
        <w:rPr>
          <w:rFonts w:ascii="PT Astra Serif" w:hAnsi="PT Astra Serif" w:cs="PT Astra Serif"/>
          <w:sz w:val="28"/>
          <w:szCs w:val="28"/>
        </w:rPr>
        <w:t>тный объём дотаций</w:t>
      </w:r>
      <w:r w:rsidR="007F2993" w:rsidRPr="0061696D">
        <w:rPr>
          <w:rFonts w:ascii="PT Astra Serif" w:hAnsi="PT Astra Serif" w:cs="PT Astra Serif"/>
          <w:sz w:val="28"/>
          <w:szCs w:val="28"/>
        </w:rPr>
        <w:t>, предоставляемых бюджету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7F2993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7F2993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7F2993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7F2993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7F2993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</w:t>
      </w:r>
      <w:r w:rsidR="007F2993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соответственно на очередной финансовый год и первый год планового </w:t>
      </w:r>
      <w:r w:rsidR="00023D34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периода.</w:t>
      </w: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В случае если значение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  <w:proofErr w:type="gramEnd"/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–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мин t</m:t>
                </m:r>
              </m:sup>
            </m:sSubSup>
          </m:e>
        </m:nary>
      </m:oMath>
      <w:r w:rsidR="00EC3CB6" w:rsidRPr="0061696D">
        <w:rPr>
          <w:rFonts w:ascii="PT Astra Serif" w:hAnsi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 xml:space="preserve"> является отрицательным, общий объём дотаций, распределяемых </w:t>
      </w:r>
      <w:r w:rsidR="00955590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955590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955590" w:rsidRPr="0061696D">
        <w:rPr>
          <w:rFonts w:ascii="PT Astra Serif" w:hAnsi="PT Astra Serif" w:cs="PT Astra Serif"/>
          <w:sz w:val="28"/>
          <w:szCs w:val="28"/>
        </w:rPr>
        <w:t>го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955590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955590" w:rsidRPr="0061696D">
        <w:rPr>
          <w:rFonts w:ascii="PT Astra Serif" w:hAnsi="PT Astra Serif" w:cs="PT Astra Serif"/>
          <w:sz w:val="28"/>
          <w:szCs w:val="28"/>
        </w:rPr>
        <w:t>го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955590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</w:t>
      </w:r>
      <w:r w:rsidR="00955590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 xml:space="preserve"> на очередной финансовый год, определяется в соответствии с пунктом 4.4 настоящего раздела.</w:t>
      </w: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В случае если значение</w:t>
      </w:r>
      <w:r w:rsidR="00EC3CB6" w:rsidRPr="0061696D">
        <w:rPr>
          <w:rFonts w:ascii="PT Astra Serif" w:hAnsi="PT Astra Serif" w:cs="PT Astra Serif"/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>0,8</m:t>
        </m:r>
        <w:proofErr w:type="gramStart"/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  <w:proofErr w:type="gramEnd"/>
          </m:e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Cambria Math" w:hAnsi="Cambria Math"/>
            <w:sz w:val="28"/>
            <w:szCs w:val="28"/>
          </w:rPr>
          <m:t>–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мин t+1</m:t>
                </m:r>
              </m:sup>
            </m:sSubSup>
          </m:e>
        </m:nary>
      </m:oMath>
      <w:r w:rsidRPr="0061696D">
        <w:rPr>
          <w:rFonts w:ascii="PT Astra Serif" w:hAnsi="PT Astra Serif" w:cs="PT Astra Serif"/>
          <w:sz w:val="28"/>
          <w:szCs w:val="28"/>
        </w:rPr>
        <w:t xml:space="preserve"> является отрицательным, общий объём дотаций, распределяемых </w:t>
      </w:r>
      <w:r w:rsidR="00955590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955590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955590" w:rsidRPr="0061696D">
        <w:rPr>
          <w:rFonts w:ascii="PT Astra Serif" w:hAnsi="PT Astra Serif" w:cs="PT Astra Serif"/>
          <w:sz w:val="28"/>
          <w:szCs w:val="28"/>
        </w:rPr>
        <w:t>го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955590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955590" w:rsidRPr="0061696D">
        <w:rPr>
          <w:rFonts w:ascii="PT Astra Serif" w:hAnsi="PT Astra Serif" w:cs="PT Astra Serif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z w:val="28"/>
          <w:szCs w:val="28"/>
        </w:rPr>
        <w:t xml:space="preserve"> округ</w:t>
      </w:r>
      <w:r w:rsidR="00955590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 xml:space="preserve"> на первый год планового периода, определяется в соответствии с пунктом 4.4 настоящего раздела.</w:t>
      </w:r>
      <w:bookmarkStart w:id="6" w:name="Par436"/>
      <w:bookmarkEnd w:id="6"/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4.4. Общий объём дотаций, распределяемых 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бюджету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j-</w:t>
      </w:r>
      <w:proofErr w:type="spellStart"/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муниципально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район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, городско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округ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, расчётный объём </w:t>
      </w:r>
      <w:r w:rsidR="00955590" w:rsidRPr="0061696D">
        <w:rPr>
          <w:rFonts w:ascii="PT Astra Serif" w:hAnsi="PT Astra Serif" w:cs="PT Astra Serif"/>
          <w:spacing w:val="-4"/>
          <w:sz w:val="28"/>
          <w:szCs w:val="28"/>
        </w:rPr>
        <w:t>предоставляемых</w:t>
      </w:r>
      <w:r w:rsidR="00955590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 xml:space="preserve">которому </w:t>
      </w:r>
      <w:r w:rsidR="00955590" w:rsidRPr="0061696D">
        <w:rPr>
          <w:rFonts w:ascii="PT Astra Serif" w:hAnsi="PT Astra Serif" w:cs="PT Astra Serif"/>
          <w:sz w:val="28"/>
          <w:szCs w:val="28"/>
        </w:rPr>
        <w:t xml:space="preserve">дотаций </w:t>
      </w:r>
      <w:r w:rsidRPr="0061696D">
        <w:rPr>
          <w:rFonts w:ascii="PT Astra Serif" w:hAnsi="PT Astra Serif" w:cs="PT Astra Serif"/>
          <w:sz w:val="28"/>
          <w:szCs w:val="28"/>
        </w:rPr>
        <w:t>не превышает минимальный объём дотаций, на очередной финансовый год и первый год планового периода (если отсутствуют случаи, указанные в пункте 7 статьи 138 Бюджетного кодекса Российской Федерации) определяется по формулам:</w:t>
      </w:r>
    </w:p>
    <w:p w:rsidR="00087716" w:rsidRPr="0061696D" w:rsidRDefault="00087716" w:rsidP="00087716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194CE8" w:rsidP="00087716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мин t</m:t>
            </m:r>
          </m:sup>
        </m:sSubSup>
      </m:oMath>
      <w:r w:rsidR="003856A2" w:rsidRPr="0061696D">
        <w:rPr>
          <w:rFonts w:ascii="PT Astra Serif" w:hAnsi="PT Astra Serif"/>
          <w:sz w:val="28"/>
          <w:szCs w:val="28"/>
        </w:rPr>
        <w:t>,</w:t>
      </w:r>
    </w:p>
    <w:p w:rsidR="00087716" w:rsidRPr="0061696D" w:rsidRDefault="00087716" w:rsidP="00087716">
      <w:pPr>
        <w:suppressAutoHyphens/>
        <w:spacing w:after="0" w:line="240" w:lineRule="auto"/>
        <w:ind w:firstLine="709"/>
        <w:rPr>
          <w:rFonts w:ascii="PT Astra Serif" w:hAnsi="PT Astra Serif"/>
          <w:sz w:val="16"/>
          <w:szCs w:val="28"/>
        </w:rPr>
      </w:pPr>
    </w:p>
    <w:p w:rsidR="003856A2" w:rsidRPr="0061696D" w:rsidRDefault="00194CE8" w:rsidP="00087716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мин t+1</m:t>
            </m:r>
          </m:sup>
        </m:sSubSup>
      </m:oMath>
      <w:r w:rsidR="003856A2" w:rsidRPr="0061696D">
        <w:rPr>
          <w:rFonts w:ascii="PT Astra Serif" w:hAnsi="PT Astra Serif"/>
          <w:sz w:val="28"/>
          <w:szCs w:val="28"/>
        </w:rPr>
        <w:t>.</w:t>
      </w:r>
    </w:p>
    <w:p w:rsidR="00087716" w:rsidRPr="0061696D" w:rsidRDefault="00087716" w:rsidP="00087716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CE286C" w:rsidP="002648F7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pacing w:val="-4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>4.5. Минимальный объём дотаций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, предоставляемых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бюджету </w:t>
      </w:r>
      <w:r w:rsidR="008B7CA1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j-</w:t>
      </w:r>
      <w:proofErr w:type="spellStart"/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муниципально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район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, городско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округ</w:t>
      </w:r>
      <w:r w:rsidR="00B67EA9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на очередной финансовый год и первый год планового периода</w:t>
      </w:r>
      <w:r w:rsidR="00EC3CB6" w:rsidRPr="0061696D">
        <w:rPr>
          <w:rFonts w:ascii="PT Astra Serif" w:hAnsi="PT Astra Serif" w:cs="PT Astra Serif"/>
          <w:spacing w:val="-4"/>
          <w:sz w:val="28"/>
          <w:szCs w:val="28"/>
        </w:rPr>
        <w:t>,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определяется по формулам:</w:t>
      </w:r>
    </w:p>
    <w:p w:rsidR="008B7CA1" w:rsidRPr="0061696D" w:rsidRDefault="008B7CA1" w:rsidP="008B7CA1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194CE8" w:rsidP="008B7CA1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мин t 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 max</m:t>
        </m:r>
        <m:d>
          <m:dPr>
            <m:begChr m:val="{"/>
            <m:endChr m:val="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eqArrPr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утв 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e>
              <m:e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утв t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–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– 0,02 × </m:t>
                </m:r>
                <m:sSubSup>
                  <m:sSub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НП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t</m:t>
                    </m:r>
                  </m:sup>
                </m:sSub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</m:e>
            </m:eqAr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⁡</m:t>
        </m:r>
      </m:oMath>
      <w:r w:rsidR="003856A2" w:rsidRPr="0061696D">
        <w:rPr>
          <w:rFonts w:ascii="PT Astra Serif" w:hAnsi="PT Astra Serif"/>
          <w:sz w:val="28"/>
          <w:szCs w:val="28"/>
        </w:rPr>
        <w:t>,</w:t>
      </w:r>
    </w:p>
    <w:p w:rsidR="003856A2" w:rsidRPr="0061696D" w:rsidRDefault="00194CE8" w:rsidP="008B7CA1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мин t+1 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утв t+1</m:t>
            </m:r>
          </m:sup>
        </m:sSubSup>
      </m:oMath>
      <w:r w:rsidR="003856A2" w:rsidRPr="0061696D">
        <w:rPr>
          <w:rFonts w:ascii="PT Astra Serif" w:hAnsi="PT Astra Serif"/>
          <w:sz w:val="28"/>
          <w:szCs w:val="28"/>
        </w:rPr>
        <w:t>, где:</w:t>
      </w:r>
    </w:p>
    <w:p w:rsidR="008B7CA1" w:rsidRPr="006E300C" w:rsidRDefault="008B7CA1" w:rsidP="008B7CA1">
      <w:pPr>
        <w:suppressAutoHyphens/>
        <w:spacing w:after="0" w:line="240" w:lineRule="auto"/>
        <w:ind w:firstLine="709"/>
        <w:rPr>
          <w:rFonts w:ascii="PT Astra Serif" w:hAnsi="PT Astra Serif"/>
          <w:sz w:val="24"/>
          <w:szCs w:val="28"/>
        </w:rPr>
      </w:pPr>
    </w:p>
    <w:p w:rsidR="00CE286C" w:rsidRPr="0061696D" w:rsidRDefault="0010281E" w:rsidP="008B7CA1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7C7FEFE0" wp14:editId="53225F55">
            <wp:extent cx="461010" cy="302260"/>
            <wp:effectExtent l="0" t="0" r="0" b="2540"/>
            <wp:docPr id="53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gramStart"/>
      <w:r w:rsidR="00CE286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68B01C90" wp14:editId="4744B49A">
            <wp:extent cx="413385" cy="302260"/>
            <wp:effectExtent l="0" t="0" r="5715" b="2540"/>
            <wp:docPr id="54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31D14E30" wp14:editId="45B163E6">
            <wp:extent cx="524510" cy="318135"/>
            <wp:effectExtent l="0" t="0" r="8890" b="5715"/>
            <wp:docPr id="55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31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объём дотаций, утвержд</w:t>
      </w:r>
      <w:r w:rsidR="003E2229" w:rsidRPr="0061696D">
        <w:rPr>
          <w:rFonts w:ascii="PT Astra Serif" w:hAnsi="PT Astra Serif" w:cs="PT Astra Serif"/>
          <w:sz w:val="28"/>
          <w:szCs w:val="28"/>
        </w:rPr>
        <w:t>ё</w:t>
      </w:r>
      <w:r w:rsidR="00CE286C" w:rsidRPr="0061696D">
        <w:rPr>
          <w:rFonts w:ascii="PT Astra Serif" w:hAnsi="PT Astra Serif" w:cs="PT Astra Serif"/>
          <w:sz w:val="28"/>
          <w:szCs w:val="28"/>
        </w:rPr>
        <w:t>нны</w:t>
      </w:r>
      <w:r w:rsidR="003E2229" w:rsidRPr="0061696D">
        <w:rPr>
          <w:rFonts w:ascii="PT Astra Serif" w:hAnsi="PT Astra Serif" w:cs="PT Astra Serif"/>
          <w:sz w:val="28"/>
          <w:szCs w:val="28"/>
        </w:rPr>
        <w:t>й для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8B7CA1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3E2229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3E2229" w:rsidRPr="0061696D">
        <w:rPr>
          <w:rFonts w:ascii="PT Astra Serif" w:hAnsi="PT Astra Serif" w:cs="PT Astra Serif"/>
          <w:sz w:val="28"/>
          <w:szCs w:val="28"/>
        </w:rPr>
        <w:t>го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3E2229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3E2229" w:rsidRPr="0061696D">
        <w:rPr>
          <w:rFonts w:ascii="PT Astra Serif" w:hAnsi="PT Astra Serif" w:cs="PT Astra Serif"/>
          <w:sz w:val="28"/>
          <w:szCs w:val="28"/>
        </w:rPr>
        <w:t>го (муниципального)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округ</w:t>
      </w:r>
      <w:r w:rsidR="003E2229" w:rsidRPr="0061696D">
        <w:rPr>
          <w:rFonts w:ascii="PT Astra Serif" w:hAnsi="PT Astra Serif" w:cs="PT Astra Serif"/>
          <w:sz w:val="28"/>
          <w:szCs w:val="28"/>
        </w:rPr>
        <w:t>а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соответственно </w:t>
      </w:r>
      <w:r w:rsidR="003E2229" w:rsidRPr="0061696D">
        <w:rPr>
          <w:rFonts w:ascii="PT Astra Serif" w:hAnsi="PT Astra Serif" w:cs="PT Astra Serif"/>
          <w:sz w:val="28"/>
          <w:szCs w:val="28"/>
        </w:rPr>
        <w:t>н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а текущий финансовый год, очередной финансовый год </w:t>
      </w:r>
      <w:r w:rsidR="008B7CA1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и первый год планового периода законом Ульяновской области об областном бюджете Ульяновской области на текущий финансовый год и на плановый период (с учётом замены дотации (части дотации) дополнительными нормативами отчислений от налога на доходы физических лиц в бюджеты муниципальных районов</w:t>
      </w:r>
      <w:r w:rsidR="003E2229" w:rsidRPr="0061696D">
        <w:rPr>
          <w:rFonts w:ascii="PT Astra Serif" w:hAnsi="PT Astra Serif" w:cs="PT Astra Serif"/>
          <w:sz w:val="28"/>
          <w:szCs w:val="28"/>
        </w:rPr>
        <w:t>,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городских </w:t>
      </w:r>
      <w:r w:rsidR="003E2229" w:rsidRPr="0061696D">
        <w:rPr>
          <w:rFonts w:ascii="PT Astra Serif" w:hAnsi="PT Astra Serif" w:cs="PT Astra Serif"/>
          <w:sz w:val="28"/>
          <w:szCs w:val="28"/>
        </w:rPr>
        <w:t>(муниципальных</w:t>
      </w:r>
      <w:proofErr w:type="gramEnd"/>
      <w:r w:rsidR="003E2229" w:rsidRPr="0061696D">
        <w:rPr>
          <w:rFonts w:ascii="PT Astra Serif" w:hAnsi="PT Astra Serif" w:cs="PT Astra Serif"/>
          <w:sz w:val="28"/>
          <w:szCs w:val="28"/>
        </w:rPr>
        <w:t xml:space="preserve">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округов</w:t>
      </w:r>
      <w:r w:rsidR="006E300C">
        <w:rPr>
          <w:rFonts w:ascii="PT Astra Serif" w:hAnsi="PT Astra Serif" w:cs="PT Astra Serif"/>
          <w:sz w:val="28"/>
          <w:szCs w:val="28"/>
        </w:rPr>
        <w:t>)</w:t>
      </w:r>
      <w:r w:rsidR="00CE286C" w:rsidRPr="0061696D">
        <w:rPr>
          <w:rFonts w:ascii="PT Astra Serif" w:hAnsi="PT Astra Serif" w:cs="PT Astra Serif"/>
          <w:sz w:val="28"/>
          <w:szCs w:val="28"/>
        </w:rPr>
        <w:t>;</w:t>
      </w:r>
    </w:p>
    <w:p w:rsidR="00CE286C" w:rsidRPr="0061696D" w:rsidRDefault="0010281E" w:rsidP="008B7CA1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41524DF0" wp14:editId="0D84D2CC">
            <wp:extent cx="334010" cy="278130"/>
            <wp:effectExtent l="0" t="0" r="8890" b="7620"/>
            <wp:docPr id="5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27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налогового потенциала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E40ABD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E40ABD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 в очередном финансовом году.</w:t>
      </w:r>
    </w:p>
    <w:p w:rsidR="00CE286C" w:rsidRPr="0061696D" w:rsidRDefault="00CE286C" w:rsidP="008B7CA1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4.6. Общий объём дотаций, распределяемых </w:t>
      </w:r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 xml:space="preserve">бюджету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j-</w:t>
      </w:r>
      <w:proofErr w:type="spellStart"/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муниципально</w:t>
      </w:r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>го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район</w:t>
      </w:r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, городско</w:t>
      </w:r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округ</w:t>
      </w:r>
      <w:r w:rsidR="00E40ABD" w:rsidRPr="0061696D">
        <w:rPr>
          <w:rFonts w:ascii="PT Astra Serif" w:hAnsi="PT Astra Serif" w:cs="PT Astra Serif"/>
          <w:spacing w:val="-4"/>
          <w:sz w:val="28"/>
          <w:szCs w:val="28"/>
        </w:rPr>
        <w:t>а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на очередной финансовый год </w:t>
      </w:r>
      <w:r w:rsidR="008B7CA1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и первый год планового периода (в случаях, указанных пункте 7 статьи 138 Бюджетного кодекса Российской </w:t>
      </w:r>
      <w:r w:rsidRPr="0061696D">
        <w:rPr>
          <w:rFonts w:ascii="PT Astra Serif" w:hAnsi="PT Astra Serif" w:cs="PT Astra Serif"/>
          <w:sz w:val="28"/>
          <w:szCs w:val="28"/>
        </w:rPr>
        <w:t xml:space="preserve">Федерации), принимается 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равным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расчётному объёму дотаций соответственно на очередной финансовый год и первый год планового периода.</w:t>
      </w:r>
    </w:p>
    <w:p w:rsidR="00CE286C" w:rsidRPr="0061696D" w:rsidRDefault="00CE286C" w:rsidP="008B7CA1">
      <w:pPr>
        <w:suppressAutoHyphens/>
        <w:autoSpaceDE w:val="0"/>
        <w:autoSpaceDN w:val="0"/>
        <w:adjustRightInd w:val="0"/>
        <w:spacing w:after="0" w:line="365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Общий объём дотаций, распределяемых </w:t>
      </w:r>
      <w:r w:rsidR="00E40ABD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E40ABD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</w:t>
      </w:r>
      <w:r w:rsidR="00E40ABD" w:rsidRPr="0061696D">
        <w:rPr>
          <w:rFonts w:ascii="PT Astra Serif" w:hAnsi="PT Astra Serif" w:cs="PT Astra Serif"/>
          <w:sz w:val="28"/>
          <w:szCs w:val="28"/>
        </w:rPr>
        <w:t>го</w:t>
      </w:r>
      <w:r w:rsidRPr="0061696D">
        <w:rPr>
          <w:rFonts w:ascii="PT Astra Serif" w:hAnsi="PT Astra Serif" w:cs="PT Astra Serif"/>
          <w:sz w:val="28"/>
          <w:szCs w:val="28"/>
        </w:rPr>
        <w:t xml:space="preserve"> район</w:t>
      </w:r>
      <w:r w:rsidR="00E40ABD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>, городско</w:t>
      </w:r>
      <w:r w:rsidR="00E40ABD" w:rsidRPr="0061696D">
        <w:rPr>
          <w:rFonts w:ascii="PT Astra Serif" w:hAnsi="PT Astra Serif" w:cs="PT Astra Serif"/>
          <w:sz w:val="28"/>
          <w:szCs w:val="28"/>
        </w:rPr>
        <w:t>го (муниципального)</w:t>
      </w:r>
      <w:r w:rsidRPr="0061696D">
        <w:rPr>
          <w:rFonts w:ascii="PT Astra Serif" w:hAnsi="PT Astra Serif" w:cs="PT Astra Serif"/>
          <w:sz w:val="28"/>
          <w:szCs w:val="28"/>
        </w:rPr>
        <w:t xml:space="preserve"> округ</w:t>
      </w:r>
      <w:r w:rsidR="00E40ABD" w:rsidRPr="0061696D">
        <w:rPr>
          <w:rFonts w:ascii="PT Astra Serif" w:hAnsi="PT Astra Serif" w:cs="PT Astra Serif"/>
          <w:sz w:val="28"/>
          <w:szCs w:val="28"/>
        </w:rPr>
        <w:t>а</w:t>
      </w:r>
      <w:r w:rsidRPr="0061696D">
        <w:rPr>
          <w:rFonts w:ascii="PT Astra Serif" w:hAnsi="PT Astra Serif" w:cs="PT Astra Serif"/>
          <w:sz w:val="28"/>
          <w:szCs w:val="28"/>
        </w:rPr>
        <w:t xml:space="preserve"> на второй год планового периода, определяется по формуле:</w:t>
      </w:r>
    </w:p>
    <w:p w:rsidR="00EC3CB6" w:rsidRPr="0061696D" w:rsidRDefault="00194CE8" w:rsidP="008B7CA1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t+2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</m:t>
        </m:r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t+2</m:t>
            </m:r>
          </m:sup>
        </m:sSubSup>
      </m:oMath>
      <w:r w:rsidR="00EC3CB6" w:rsidRPr="0061696D">
        <w:rPr>
          <w:rFonts w:ascii="PT Astra Serif" w:hAnsi="PT Astra Serif"/>
          <w:sz w:val="28"/>
          <w:szCs w:val="28"/>
        </w:rPr>
        <w:t>, где:</w:t>
      </w:r>
    </w:p>
    <w:p w:rsidR="008B7CA1" w:rsidRPr="0061696D" w:rsidRDefault="008B7CA1" w:rsidP="008B7CA1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E286C" w:rsidRPr="0061696D" w:rsidRDefault="0010281E" w:rsidP="004D1C05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3B979116" wp14:editId="40A5BC94">
            <wp:extent cx="334010" cy="309880"/>
            <wp:effectExtent l="0" t="0" r="8890" b="0"/>
            <wp:docPr id="58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010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дотаций, распределяемых </w:t>
      </w:r>
      <w:r w:rsidR="00137729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3D26F7" w:rsidRPr="0061696D">
        <w:rPr>
          <w:rFonts w:ascii="PT Astra Serif" w:hAnsi="PT Astra Serif" w:cs="PT Astra Serif"/>
          <w:sz w:val="28"/>
          <w:szCs w:val="28"/>
        </w:rPr>
        <w:br/>
      </w:r>
      <w:r w:rsidR="00137729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137729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137729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(муниципального) округа </w:t>
      </w:r>
      <w:r w:rsidR="00CE286C" w:rsidRPr="0061696D">
        <w:rPr>
          <w:rFonts w:ascii="PT Astra Serif" w:hAnsi="PT Astra Serif" w:cs="PT Astra Serif"/>
          <w:sz w:val="28"/>
          <w:szCs w:val="28"/>
        </w:rPr>
        <w:t>на второй год планового периода (полученное значение, если оно выражается дробным числом, округляется до ближайшего целого числа согласно правилам математического округления);</w:t>
      </w:r>
    </w:p>
    <w:p w:rsidR="00CE286C" w:rsidRPr="0061696D" w:rsidRDefault="0010281E" w:rsidP="004D1C05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4"/>
        </w:rPr>
        <w:drawing>
          <wp:inline distT="0" distB="0" distL="0" distR="0" wp14:anchorId="31404D76" wp14:editId="0AE87D97">
            <wp:extent cx="445135" cy="309880"/>
            <wp:effectExtent l="0" t="0" r="0" b="0"/>
            <wp:docPr id="5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0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расчётный объём дотаций</w:t>
      </w:r>
      <w:r w:rsidR="008B7CA1" w:rsidRPr="0061696D">
        <w:rPr>
          <w:rFonts w:ascii="PT Astra Serif" w:hAnsi="PT Astra Serif" w:cs="PT Astra Serif"/>
          <w:sz w:val="28"/>
          <w:szCs w:val="28"/>
        </w:rPr>
        <w:t>, предоставляемых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8B7CA1" w:rsidRPr="0061696D">
        <w:rPr>
          <w:rFonts w:ascii="PT Astra Serif" w:hAnsi="PT Astra Serif" w:cs="PT Astra Serif"/>
          <w:sz w:val="28"/>
          <w:szCs w:val="28"/>
        </w:rPr>
        <w:br/>
      </w:r>
      <w:r w:rsidR="00EC3CB6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137729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137729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(муниципального) округа </w:t>
      </w:r>
      <w:r w:rsidR="00CE286C" w:rsidRPr="0061696D">
        <w:rPr>
          <w:rFonts w:ascii="PT Astra Serif" w:hAnsi="PT Astra Serif" w:cs="PT Astra Serif"/>
          <w:sz w:val="28"/>
          <w:szCs w:val="28"/>
        </w:rPr>
        <w:t>на второй год планового периода.</w:t>
      </w:r>
    </w:p>
    <w:p w:rsidR="00CE286C" w:rsidRPr="0061696D" w:rsidRDefault="00CE286C" w:rsidP="004D1C05">
      <w:pPr>
        <w:suppressAutoHyphens/>
        <w:autoSpaceDE w:val="0"/>
        <w:autoSpaceDN w:val="0"/>
        <w:adjustRightInd w:val="0"/>
        <w:spacing w:after="0" w:line="360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4.7. Расчётный объём дотаций</w:t>
      </w:r>
      <w:r w:rsidR="004D1C05" w:rsidRPr="0061696D">
        <w:rPr>
          <w:rFonts w:ascii="PT Astra Serif" w:hAnsi="PT Astra Serif" w:cs="PT Astra Serif"/>
          <w:sz w:val="28"/>
          <w:szCs w:val="28"/>
        </w:rPr>
        <w:t>, предоставляемы</w:t>
      </w:r>
      <w:r w:rsidR="006E300C">
        <w:rPr>
          <w:rFonts w:ascii="PT Astra Serif" w:hAnsi="PT Astra Serif" w:cs="PT Astra Serif"/>
          <w:sz w:val="28"/>
          <w:szCs w:val="28"/>
        </w:rPr>
        <w:t>х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EC3CB6" w:rsidRPr="0061696D">
        <w:rPr>
          <w:rFonts w:ascii="PT Astra Serif" w:hAnsi="PT Astra Serif" w:cs="PT Astra Serif"/>
          <w:sz w:val="28"/>
          <w:szCs w:val="28"/>
        </w:rPr>
        <w:t xml:space="preserve">бюджету </w:t>
      </w:r>
      <w:r w:rsidR="004D1C05" w:rsidRPr="0061696D">
        <w:rPr>
          <w:rFonts w:ascii="PT Astra Serif" w:hAnsi="PT Astra Serif" w:cs="PT Astra Serif"/>
          <w:sz w:val="28"/>
          <w:szCs w:val="28"/>
        </w:rPr>
        <w:br/>
      </w:r>
      <w:r w:rsidR="00EC3CB6" w:rsidRPr="0061696D">
        <w:rPr>
          <w:rFonts w:ascii="PT Astra Serif" w:hAnsi="PT Astra Serif" w:cs="PT Astra Serif"/>
          <w:sz w:val="28"/>
          <w:szCs w:val="28"/>
        </w:rPr>
        <w:t>j-</w:t>
      </w:r>
      <w:proofErr w:type="spellStart"/>
      <w:r w:rsidR="00137729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137729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(муниципального) округа </w:t>
      </w:r>
      <w:r w:rsidR="004D1C05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на очередной финансовый год, первый и второй годы планового периода</w:t>
      </w:r>
      <w:r w:rsidR="006E300C">
        <w:rPr>
          <w:rFonts w:ascii="PT Astra Serif" w:hAnsi="PT Astra Serif" w:cs="PT Astra Serif"/>
          <w:sz w:val="28"/>
          <w:szCs w:val="28"/>
        </w:rPr>
        <w:t>,</w:t>
      </w:r>
      <w:r w:rsidRPr="0061696D">
        <w:rPr>
          <w:rFonts w:ascii="PT Astra Serif" w:hAnsi="PT Astra Serif" w:cs="PT Astra Serif"/>
          <w:sz w:val="28"/>
          <w:szCs w:val="28"/>
        </w:rPr>
        <w:t xml:space="preserve"> определяется по формулам:</w:t>
      </w:r>
    </w:p>
    <w:p w:rsidR="004D1C05" w:rsidRPr="0061696D" w:rsidRDefault="004D1C05" w:rsidP="004D1C05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0"/>
        </w:rPr>
      </w:pPr>
    </w:p>
    <w:p w:rsidR="003856A2" w:rsidRPr="0061696D" w:rsidRDefault="00194CE8" w:rsidP="00D67D57">
      <w:pPr>
        <w:suppressAutoHyphens/>
        <w:spacing w:after="0" w:line="240" w:lineRule="auto"/>
        <w:ind w:firstLine="709"/>
        <w:rPr>
          <w:rFonts w:ascii="PT Astra Serif" w:hAnsi="PT Astra Serif" w:cs="Tahoma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ahoma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t</m:t>
            </m:r>
          </m:sup>
        </m:sSub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 = </m:t>
        </m:r>
        <m:sSup>
          <m:sSupPr>
            <m:ctrlPr>
              <w:rPr>
                <w:rFonts w:ascii="Cambria Math" w:hAnsi="Cambria Math" w:cs="Tahoma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Д</m:t>
            </m:r>
          </m:e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 xml:space="preserve">t </m:t>
            </m:r>
          </m:sup>
        </m:s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× </m:t>
        </m:r>
        <m:f>
          <m:fPr>
            <m:ctrlPr>
              <w:rPr>
                <w:rFonts w:ascii="Cambria Math" w:hAnsi="Cambria Math" w:cs="Tahoma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ahoma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ahoma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t</m:t>
                    </m:r>
                  </m:sup>
                </m:sSubSup>
              </m:e>
            </m:nary>
          </m:den>
        </m:f>
      </m:oMath>
      <w:r w:rsidR="003856A2" w:rsidRPr="0061696D">
        <w:rPr>
          <w:rFonts w:ascii="PT Astra Serif" w:hAnsi="PT Astra Serif" w:cs="Tahoma"/>
          <w:sz w:val="28"/>
          <w:szCs w:val="28"/>
        </w:rPr>
        <w:t>,</w:t>
      </w:r>
    </w:p>
    <w:p w:rsidR="003856A2" w:rsidRPr="0061696D" w:rsidRDefault="00194CE8" w:rsidP="00D67D57">
      <w:pPr>
        <w:suppressAutoHyphens/>
        <w:spacing w:after="0" w:line="240" w:lineRule="auto"/>
        <w:ind w:firstLine="709"/>
        <w:rPr>
          <w:rFonts w:ascii="PT Astra Serif" w:hAnsi="PT Astra Serif" w:cs="Tahoma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ahoma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t+1</m:t>
            </m:r>
          </m:sup>
        </m:sSub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 = 0,8 ×</m:t>
        </m:r>
        <m:sSup>
          <m:sSupPr>
            <m:ctrlPr>
              <w:rPr>
                <w:rFonts w:ascii="Cambria Math" w:hAnsi="Cambria Math" w:cs="Tahoma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 xml:space="preserve"> Д</m:t>
            </m:r>
          </m:e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t+1</m:t>
            </m:r>
          </m:sup>
        </m:s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 ×  </m:t>
        </m:r>
        <m:f>
          <m:fPr>
            <m:ctrlPr>
              <w:rPr>
                <w:rFonts w:ascii="Cambria Math" w:hAnsi="Cambria Math" w:cs="Tahoma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t+1</m:t>
                </m:r>
              </m:sup>
            </m:sSubSup>
          </m:num>
          <m:den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Tahoma"/>
                    <w:sz w:val="28"/>
                    <w:szCs w:val="28"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Tahoma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t+1</m:t>
                    </m:r>
                  </m:sup>
                </m:sSubSup>
              </m:e>
            </m:nary>
          </m:den>
        </m:f>
      </m:oMath>
      <w:r w:rsidR="003856A2" w:rsidRPr="0061696D">
        <w:rPr>
          <w:rFonts w:ascii="PT Astra Serif" w:hAnsi="PT Astra Serif" w:cs="Tahoma"/>
          <w:sz w:val="28"/>
          <w:szCs w:val="28"/>
        </w:rPr>
        <w:t>,</w:t>
      </w:r>
    </w:p>
    <w:p w:rsidR="003856A2" w:rsidRPr="0061696D" w:rsidRDefault="00194CE8" w:rsidP="00D67D57">
      <w:pPr>
        <w:suppressAutoHyphens/>
        <w:spacing w:after="0" w:line="240" w:lineRule="auto"/>
        <w:ind w:firstLine="709"/>
        <w:rPr>
          <w:rFonts w:ascii="PT Astra Serif" w:hAnsi="PT Astra Serif" w:cs="Tahoma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ahoma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РД</m:t>
            </m:r>
          </m:e>
          <m:sub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t+2</m:t>
            </m:r>
          </m:sup>
        </m:sSub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 = </m:t>
        </m:r>
        <m:sSup>
          <m:sSupPr>
            <m:ctrlPr>
              <w:rPr>
                <w:rFonts w:ascii="Cambria Math" w:hAnsi="Cambria Math" w:cs="Tahoma"/>
                <w:sz w:val="28"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0,8 × Д</m:t>
            </m:r>
          </m:e>
          <m:sup>
            <m:r>
              <m:rPr>
                <m:sty m:val="p"/>
              </m:rPr>
              <w:rPr>
                <w:rFonts w:ascii="Cambria Math" w:hAnsi="Cambria Math" w:cs="Tahoma"/>
                <w:sz w:val="28"/>
                <w:szCs w:val="28"/>
              </w:rPr>
              <m:t>t+2</m:t>
            </m:r>
          </m:sup>
        </m:sSup>
        <m:r>
          <m:rPr>
            <m:sty m:val="p"/>
          </m:rPr>
          <w:rPr>
            <w:rFonts w:ascii="Cambria Math" w:hAnsi="Cambria Math" w:cs="Tahoma"/>
            <w:sz w:val="28"/>
            <w:szCs w:val="28"/>
          </w:rPr>
          <m:t xml:space="preserve"> ×  </m:t>
        </m:r>
        <m:f>
          <m:fPr>
            <m:ctrlPr>
              <w:rPr>
                <w:rFonts w:ascii="Cambria Math" w:hAnsi="Cambria Math" w:cs="Tahoma"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hAnsi="Cambria Math" w:cs="Tahoma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Т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j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t+2</m:t>
                </m:r>
              </m:sup>
            </m:sSubSup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 w:cs="Tahoma"/>
                    <w:sz w:val="28"/>
                    <w:szCs w:val="28"/>
                  </w:rPr>
                </m:ctrlPr>
              </m:naryPr>
              <m:sub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j=1</m:t>
                </m:r>
              </m:sub>
              <m:sup>
                <m:r>
                  <m:rPr>
                    <m:sty m:val="p"/>
                  </m:rPr>
                  <w:rPr>
                    <w:rFonts w:ascii="Cambria Math" w:hAnsi="Cambria Math" w:cs="Tahoma"/>
                    <w:sz w:val="28"/>
                    <w:szCs w:val="28"/>
                  </w:rPr>
                  <m:t>n</m:t>
                </m:r>
              </m:sup>
              <m:e>
                <m:sSubSup>
                  <m:sSubSupPr>
                    <m:ctrlPr>
                      <w:rPr>
                        <w:rFonts w:ascii="Cambria Math" w:hAnsi="Cambria Math" w:cs="Tahoma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Т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j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Tahoma"/>
                        <w:sz w:val="28"/>
                        <w:szCs w:val="28"/>
                      </w:rPr>
                      <m:t>t+2</m:t>
                    </m:r>
                  </m:sup>
                </m:sSubSup>
              </m:e>
            </m:nary>
          </m:den>
        </m:f>
      </m:oMath>
      <w:r w:rsidR="003856A2" w:rsidRPr="0061696D">
        <w:rPr>
          <w:rFonts w:ascii="PT Astra Serif" w:hAnsi="PT Astra Serif" w:cs="Tahoma"/>
          <w:sz w:val="28"/>
          <w:szCs w:val="28"/>
        </w:rPr>
        <w:t>, где:</w:t>
      </w:r>
    </w:p>
    <w:p w:rsidR="004D1C05" w:rsidRPr="0061696D" w:rsidRDefault="004D1C05" w:rsidP="004D1C05">
      <w:pPr>
        <w:suppressAutoHyphens/>
        <w:spacing w:after="0" w:line="240" w:lineRule="auto"/>
        <w:ind w:firstLine="709"/>
        <w:rPr>
          <w:rFonts w:ascii="PT Astra Serif" w:hAnsi="PT Astra Serif" w:cs="Tahoma"/>
          <w:sz w:val="28"/>
          <w:szCs w:val="28"/>
        </w:rPr>
      </w:pPr>
    </w:p>
    <w:p w:rsidR="00CE286C" w:rsidRPr="0061696D" w:rsidRDefault="00CE286C" w:rsidP="00D67D57">
      <w:pPr>
        <w:suppressAutoHyphens/>
        <w:autoSpaceDE w:val="0"/>
        <w:autoSpaceDN w:val="0"/>
        <w:adjustRightInd w:val="0"/>
        <w:spacing w:after="0" w:line="372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Д</w:t>
      </w:r>
      <w:proofErr w:type="gramStart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t</w:t>
      </w:r>
      <w:proofErr w:type="gramEnd"/>
      <w:r w:rsidRPr="0061696D">
        <w:rPr>
          <w:rFonts w:ascii="PT Astra Serif" w:hAnsi="PT Astra Serif" w:cs="PT Astra Serif"/>
          <w:sz w:val="28"/>
          <w:szCs w:val="28"/>
          <w:vertAlign w:val="superscript"/>
        </w:rPr>
        <w:t>+2</w:t>
      </w:r>
      <w:r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137729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общий объём дотаций во втором году планового периода;</w:t>
      </w:r>
    </w:p>
    <w:p w:rsidR="00CE286C" w:rsidRPr="0061696D" w:rsidRDefault="00194CE8" w:rsidP="00D67D57">
      <w:pPr>
        <w:suppressAutoHyphens/>
        <w:autoSpaceDE w:val="0"/>
        <w:autoSpaceDN w:val="0"/>
        <w:adjustRightInd w:val="0"/>
        <w:spacing w:after="0" w:line="372" w:lineRule="auto"/>
        <w:ind w:firstLine="709"/>
        <w:rPr>
          <w:rFonts w:ascii="PT Astra Serif" w:hAnsi="PT Astra Serif" w:cs="PT Astra Serif"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</m:t>
            </m:r>
          </m:sup>
        </m:sSubSup>
      </m:oMath>
      <w:r w:rsidR="005D50C6" w:rsidRPr="0061696D">
        <w:rPr>
          <w:rFonts w:ascii="PT Astra Serif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t+1</m:t>
            </m:r>
          </m:sup>
        </m:sSubSup>
      </m:oMath>
      <w:r w:rsidR="005D50C6" w:rsidRPr="0061696D">
        <w:rPr>
          <w:rFonts w:ascii="PT Astra Serif" w:hAnsi="PT Astra Serif"/>
          <w:sz w:val="28"/>
          <w:szCs w:val="28"/>
        </w:rPr>
        <w:t xml:space="preserve">, 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t+2</m:t>
            </m:r>
          </m:sup>
        </m:sSubSup>
      </m:oMath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F75503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объём средств, необходимых для доведения значения уровня расчётной бюджетной обеспеченности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27398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округа до уровня, установленного в качестве критерия выравнивания расчётной бюджетной обеспеченности муниципальных районов, городских </w:t>
      </w:r>
      <w:r w:rsidR="0027398C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округов, соответственно в очередном финансовом году, первом и втором годах планового периода.</w:t>
      </w:r>
    </w:p>
    <w:p w:rsidR="00CE286C" w:rsidRPr="0061696D" w:rsidRDefault="00CE286C" w:rsidP="00D67D57">
      <w:pPr>
        <w:suppressAutoHyphens/>
        <w:autoSpaceDE w:val="0"/>
        <w:autoSpaceDN w:val="0"/>
        <w:adjustRightInd w:val="0"/>
        <w:spacing w:after="0" w:line="372" w:lineRule="auto"/>
        <w:ind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Объём средств, необходимых для доведения значения уровня расчётной бюджетной обеспеченности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27398C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 до уровня, установленного в качестве критерия </w:t>
      </w:r>
      <w:r w:rsidRPr="0061696D">
        <w:rPr>
          <w:rFonts w:ascii="PT Astra Serif" w:hAnsi="PT Astra Serif" w:cs="PT Astra Serif"/>
          <w:sz w:val="28"/>
          <w:szCs w:val="28"/>
        </w:rPr>
        <w:lastRenderedPageBreak/>
        <w:t xml:space="preserve">выравнивания расчётной бюджетной обеспеченности муниципальных районов, городских </w:t>
      </w:r>
      <w:r w:rsidR="0027398C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округов, определяется по формуле:</w:t>
      </w:r>
    </w:p>
    <w:p w:rsidR="00D67D57" w:rsidRPr="0061696D" w:rsidRDefault="00D67D57" w:rsidP="00D67D57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PT Astra Serif" w:hAnsi="PT Astra Serif" w:cs="PT Astra Serif"/>
          <w:sz w:val="20"/>
          <w:szCs w:val="28"/>
        </w:rPr>
      </w:pPr>
    </w:p>
    <w:p w:rsidR="003856A2" w:rsidRPr="0061696D" w:rsidRDefault="00194CE8" w:rsidP="00D67D5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PT Astra Serif"/>
                <w:sz w:val="28"/>
                <w:szCs w:val="28"/>
              </w:rPr>
              <m:t>НП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×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К –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j 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</m:t>
        </m:r>
      </m:oMath>
      <w:r w:rsidR="003856A2" w:rsidRPr="0061696D">
        <w:rPr>
          <w:rFonts w:ascii="PT Astra Serif" w:hAnsi="PT Astra Serif"/>
          <w:sz w:val="28"/>
          <w:szCs w:val="28"/>
        </w:rPr>
        <w:t xml:space="preserve">+ </w:t>
      </w: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, </m:t>
        </m:r>
      </m:oMath>
    </w:p>
    <w:p w:rsidR="003856A2" w:rsidRPr="0061696D" w:rsidRDefault="003856A2" w:rsidP="00D67D5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если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НП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×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К – 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× 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×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+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&gt;0</m:t>
        </m:r>
      </m:oMath>
      <w:r w:rsidRPr="0061696D">
        <w:rPr>
          <w:rFonts w:ascii="PT Astra Serif" w:hAnsi="PT Astra Serif"/>
          <w:sz w:val="28"/>
          <w:szCs w:val="28"/>
        </w:rPr>
        <w:t>,</w:t>
      </w:r>
    </w:p>
    <w:p w:rsidR="003856A2" w:rsidRPr="0061696D" w:rsidRDefault="00194CE8" w:rsidP="00D67D5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=  0,  если </m:t>
        </m:r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НП 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 × 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К–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БО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j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ИБР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×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Н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ОТ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j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≤0</m:t>
        </m:r>
      </m:oMath>
      <w:r w:rsidR="00D67D57" w:rsidRPr="0061696D">
        <w:rPr>
          <w:rFonts w:ascii="PT Astra Serif" w:hAnsi="PT Astra Serif"/>
          <w:sz w:val="28"/>
          <w:szCs w:val="28"/>
        </w:rPr>
        <w:t>.</w:t>
      </w:r>
    </w:p>
    <w:p w:rsidR="00D67D57" w:rsidRPr="0061696D" w:rsidRDefault="00D67D57" w:rsidP="00D67D57">
      <w:pPr>
        <w:suppressAutoHyphens/>
        <w:spacing w:after="0" w:line="240" w:lineRule="auto"/>
        <w:ind w:firstLine="709"/>
        <w:rPr>
          <w:rFonts w:ascii="PT Astra Serif" w:hAnsi="PT Astra Serif"/>
          <w:sz w:val="28"/>
          <w:szCs w:val="28"/>
        </w:rPr>
      </w:pPr>
    </w:p>
    <w:p w:rsidR="00C76E18" w:rsidRPr="0061696D" w:rsidRDefault="00985053" w:rsidP="00D67D57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/>
          <w:noProof/>
        </w:rPr>
      </w:pPr>
      <w:r w:rsidRPr="0061696D">
        <w:rPr>
          <w:rFonts w:ascii="PT Astra Serif" w:hAnsi="PT Astra Serif"/>
          <w:noProof/>
        </w:rPr>
        <w:t>______________</w:t>
      </w:r>
    </w:p>
    <w:p w:rsidR="00D67D57" w:rsidRPr="0061696D" w:rsidRDefault="00D67D57" w:rsidP="00D67D57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PT Astra Serif" w:hAnsi="PT Astra Serif" w:cs="PT Astra Serif"/>
          <w:sz w:val="28"/>
          <w:szCs w:val="28"/>
        </w:rPr>
      </w:pPr>
    </w:p>
    <w:p w:rsidR="00D67D57" w:rsidRPr="0061696D" w:rsidRDefault="00D67D57" w:rsidP="00D67D57">
      <w:pPr>
        <w:pStyle w:val="afe"/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ПРИЛОЖЕНИЕ 6</w:t>
      </w:r>
    </w:p>
    <w:p w:rsidR="00D67D57" w:rsidRPr="0061696D" w:rsidRDefault="00D67D57" w:rsidP="00D67D57">
      <w:pPr>
        <w:pStyle w:val="afe"/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outlineLvl w:val="0"/>
        <w:rPr>
          <w:rFonts w:ascii="PT Astra Serif" w:hAnsi="PT Astra Serif" w:cs="PT Astra Serif"/>
          <w:sz w:val="28"/>
          <w:szCs w:val="28"/>
        </w:rPr>
      </w:pPr>
    </w:p>
    <w:p w:rsidR="00D67D57" w:rsidRPr="0061696D" w:rsidRDefault="00D67D57" w:rsidP="00D67D5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к Закону Ульяновской области</w:t>
      </w:r>
    </w:p>
    <w:p w:rsidR="00D67D57" w:rsidRPr="0061696D" w:rsidRDefault="00D67D57" w:rsidP="00D67D57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«О межбюджетных отношениях</w:t>
      </w:r>
    </w:p>
    <w:p w:rsidR="00CE286C" w:rsidRPr="0061696D" w:rsidRDefault="00D67D57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в Ульяновской области»</w:t>
      </w:r>
    </w:p>
    <w:p w:rsidR="00985053" w:rsidRPr="0061696D" w:rsidRDefault="00985053" w:rsidP="00834E94">
      <w:pPr>
        <w:pStyle w:val="afe"/>
        <w:suppressAutoHyphens/>
        <w:autoSpaceDE w:val="0"/>
        <w:autoSpaceDN w:val="0"/>
        <w:adjustRightInd w:val="0"/>
        <w:spacing w:after="0"/>
        <w:ind w:left="0" w:right="-1"/>
        <w:rPr>
          <w:rFonts w:ascii="PT Astra Serif" w:hAnsi="PT Astra Serif" w:cs="PT Astra Serif"/>
          <w:b/>
          <w:bCs/>
          <w:sz w:val="28"/>
          <w:szCs w:val="28"/>
        </w:rPr>
      </w:pPr>
    </w:p>
    <w:p w:rsidR="00F75503" w:rsidRPr="0061696D" w:rsidRDefault="00F75503" w:rsidP="00834E94">
      <w:pPr>
        <w:pStyle w:val="afe"/>
        <w:suppressAutoHyphens/>
        <w:autoSpaceDE w:val="0"/>
        <w:autoSpaceDN w:val="0"/>
        <w:adjustRightInd w:val="0"/>
        <w:spacing w:after="0"/>
        <w:ind w:left="0" w:right="-1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>МЕТОДИКА</w:t>
      </w:r>
    </w:p>
    <w:p w:rsidR="00CE286C" w:rsidRPr="0061696D" w:rsidRDefault="00CE286C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  <w:r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расчёта и установления дополнительных нормативов отчислений 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br/>
        <w:t xml:space="preserve">от налога на доходы физических лиц в бюджеты муниципальных районов, городских </w:t>
      </w:r>
      <w:r w:rsidR="0027398C" w:rsidRPr="0061696D">
        <w:rPr>
          <w:rFonts w:ascii="PT Astra Serif" w:hAnsi="PT Astra Serif" w:cs="PT Astra Serif"/>
          <w:b/>
          <w:bCs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b/>
          <w:bCs/>
          <w:sz w:val="28"/>
          <w:szCs w:val="28"/>
        </w:rPr>
        <w:t>округов Ульяновской области</w:t>
      </w:r>
    </w:p>
    <w:p w:rsidR="00CE286C" w:rsidRPr="0061696D" w:rsidRDefault="00CE286C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PT Astra Serif" w:hAnsi="PT Astra Serif" w:cs="PT Astra Serif"/>
          <w:b/>
          <w:bCs/>
          <w:sz w:val="28"/>
          <w:szCs w:val="28"/>
        </w:rPr>
      </w:pPr>
    </w:p>
    <w:p w:rsidR="00CE286C" w:rsidRPr="0061696D" w:rsidRDefault="00CE286C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z w:val="28"/>
          <w:szCs w:val="28"/>
        </w:rPr>
        <w:t xml:space="preserve">При составлении проекта областного бюджета Ульяновской области </w:t>
      </w:r>
      <w:r w:rsidR="00D6460B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по согласованию с представительными органами муниципальных районов, городских </w:t>
      </w:r>
      <w:r w:rsidR="00EF7DE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 Ульяновской области (далее </w:t>
      </w:r>
      <w:r w:rsidR="00EF7DE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муниципальные районы, городские </w:t>
      </w:r>
      <w:r w:rsidR="00EF7DE2" w:rsidRPr="0061696D">
        <w:rPr>
          <w:rFonts w:ascii="PT Astra Serif" w:hAnsi="PT Astra Serif" w:cs="PT Astra Serif"/>
          <w:sz w:val="28"/>
          <w:szCs w:val="28"/>
        </w:rPr>
        <w:t xml:space="preserve">(муниципальные) </w:t>
      </w:r>
      <w:r w:rsidRPr="0061696D">
        <w:rPr>
          <w:rFonts w:ascii="PT Astra Serif" w:hAnsi="PT Astra Serif" w:cs="PT Astra Serif"/>
          <w:sz w:val="28"/>
          <w:szCs w:val="28"/>
        </w:rPr>
        <w:t>округа</w:t>
      </w:r>
      <w:r w:rsidR="00EF7DE2" w:rsidRPr="0061696D">
        <w:rPr>
          <w:rFonts w:ascii="PT Astra Serif" w:hAnsi="PT Astra Serif" w:cs="PT Astra Serif"/>
          <w:sz w:val="28"/>
          <w:szCs w:val="28"/>
        </w:rPr>
        <w:t xml:space="preserve"> соответственно</w:t>
      </w:r>
      <w:r w:rsidRPr="0061696D">
        <w:rPr>
          <w:rFonts w:ascii="PT Astra Serif" w:hAnsi="PT Astra Serif" w:cs="PT Astra Serif"/>
          <w:sz w:val="28"/>
          <w:szCs w:val="28"/>
        </w:rPr>
        <w:t xml:space="preserve">), которое осуществляется в порядке, установленном Правительством Ульяновской области, дотации могут быть полностью или частично заменены дополнительными нормативами отчислений от налога на доходы физических лиц в бюджеты муниципальных районов, городских </w:t>
      </w:r>
      <w:r w:rsidR="00EF7DE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округов (далее </w:t>
      </w:r>
      <w:r w:rsidR="00EF7DE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дополнительны</w:t>
      </w:r>
      <w:r w:rsidR="00EF7DE2" w:rsidRPr="0061696D">
        <w:rPr>
          <w:rFonts w:ascii="PT Astra Serif" w:hAnsi="PT Astra Serif" w:cs="PT Astra Serif"/>
          <w:sz w:val="28"/>
          <w:szCs w:val="28"/>
        </w:rPr>
        <w:t>е</w:t>
      </w:r>
      <w:r w:rsidRPr="0061696D">
        <w:rPr>
          <w:rFonts w:ascii="PT Astra Serif" w:hAnsi="PT Astra Serif" w:cs="PT Astra Serif"/>
          <w:sz w:val="28"/>
          <w:szCs w:val="28"/>
        </w:rPr>
        <w:t xml:space="preserve"> норматив</w:t>
      </w:r>
      <w:r w:rsidR="00EF7DE2" w:rsidRPr="0061696D">
        <w:rPr>
          <w:rFonts w:ascii="PT Astra Serif" w:hAnsi="PT Astra Serif" w:cs="PT Astra Serif"/>
          <w:sz w:val="28"/>
          <w:szCs w:val="28"/>
        </w:rPr>
        <w:t>ы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 отчислений).</w:t>
      </w:r>
    </w:p>
    <w:p w:rsidR="00CE286C" w:rsidRPr="0061696D" w:rsidRDefault="00CE286C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Значение дополнительного норматива отчислений определяется </w:t>
      </w:r>
      <w:r w:rsidR="00D67D57" w:rsidRPr="0061696D">
        <w:rPr>
          <w:rFonts w:ascii="PT Astra Serif" w:hAnsi="PT Astra Serif" w:cs="PT Astra Serif"/>
          <w:sz w:val="28"/>
          <w:szCs w:val="28"/>
        </w:rPr>
        <w:br/>
      </w:r>
      <w:r w:rsidR="00D6460B" w:rsidRPr="0061696D">
        <w:rPr>
          <w:rFonts w:ascii="PT Astra Serif" w:hAnsi="PT Astra Serif" w:cs="PT Astra Serif"/>
          <w:sz w:val="28"/>
          <w:szCs w:val="28"/>
        </w:rPr>
        <w:t>п</w:t>
      </w:r>
      <w:r w:rsidRPr="0061696D">
        <w:rPr>
          <w:rFonts w:ascii="PT Astra Serif" w:hAnsi="PT Astra Serif" w:cs="PT Astra Serif"/>
          <w:sz w:val="28"/>
          <w:szCs w:val="28"/>
        </w:rPr>
        <w:t>о формуле:</w:t>
      </w:r>
    </w:p>
    <w:p w:rsidR="00D67D57" w:rsidRPr="0061696D" w:rsidRDefault="00D67D57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 w:firstLine="709"/>
        <w:rPr>
          <w:rFonts w:ascii="PT Astra Serif" w:hAnsi="PT Astra Serif" w:cs="PT Astra Serif"/>
          <w:sz w:val="20"/>
          <w:szCs w:val="20"/>
        </w:rPr>
      </w:pPr>
    </w:p>
    <w:p w:rsidR="00447F4F" w:rsidRPr="0061696D" w:rsidRDefault="00447F4F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9"/>
          <w:sz w:val="28"/>
          <w:szCs w:val="28"/>
        </w:rPr>
        <w:drawing>
          <wp:inline distT="0" distB="0" distL="0" distR="0" wp14:anchorId="1426B58B" wp14:editId="2C0F4501">
            <wp:extent cx="542261" cy="370647"/>
            <wp:effectExtent l="0" t="0" r="0" b="0"/>
            <wp:docPr id="21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73" cy="386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1696D">
        <w:rPr>
          <w:rFonts w:ascii="PT Astra Serif" w:hAnsi="PT Astra Serif" w:cs="PT Astra Serif"/>
          <w:sz w:val="28"/>
          <w:szCs w:val="28"/>
        </w:rPr>
        <w:t xml:space="preserve"> = До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т(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>П)</w:t>
      </w:r>
      <w:r w:rsidRPr="0061696D">
        <w:rPr>
          <w:rFonts w:ascii="PT Astra Serif" w:hAnsi="PT Astra Serif" w:cs="PT Astra Serif"/>
          <w:sz w:val="28"/>
          <w:szCs w:val="28"/>
          <w:lang w:val="en-US"/>
        </w:rPr>
        <w:t>j</w:t>
      </w:r>
      <w:r w:rsidRPr="0061696D">
        <w:rPr>
          <w:rFonts w:ascii="PT Astra Serif" w:hAnsi="PT Astra Serif" w:cs="PT Astra Serif"/>
          <w:sz w:val="28"/>
          <w:szCs w:val="28"/>
        </w:rPr>
        <w:t>/</w:t>
      </w:r>
      <w:r w:rsidRPr="0061696D">
        <w:rPr>
          <w:rFonts w:ascii="PT Astra Serif" w:hAnsi="PT Astra Serif"/>
          <w:noProof/>
          <w:position w:val="-19"/>
          <w:sz w:val="28"/>
          <w:szCs w:val="28"/>
        </w:rPr>
        <w:drawing>
          <wp:inline distT="0" distB="0" distL="0" distR="0" wp14:anchorId="60D6F0FB" wp14:editId="30E7C12D">
            <wp:extent cx="376196" cy="376196"/>
            <wp:effectExtent l="0" t="0" r="5080" b="5080"/>
            <wp:docPr id="33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3" cy="37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85053" w:rsidRPr="0061696D">
        <w:rPr>
          <w:rFonts w:ascii="PT Astra Serif" w:hAnsi="PT Astra Serif"/>
          <w:sz w:val="28"/>
          <w:szCs w:val="28"/>
        </w:rPr>
        <w:t>, где:</w:t>
      </w:r>
    </w:p>
    <w:p w:rsidR="00D67D57" w:rsidRPr="0061696D" w:rsidRDefault="00D67D57" w:rsidP="00D67D57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firstLine="709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10281E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9"/>
          <w:sz w:val="28"/>
          <w:szCs w:val="28"/>
        </w:rPr>
        <w:drawing>
          <wp:inline distT="0" distB="0" distL="0" distR="0" wp14:anchorId="45EA95B7" wp14:editId="537E7A6D">
            <wp:extent cx="542261" cy="370647"/>
            <wp:effectExtent l="0" t="0" r="0" b="0"/>
            <wp:docPr id="68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73" cy="386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62E9A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значение дополнительного норматива отчислений;</w:t>
      </w:r>
    </w:p>
    <w:p w:rsidR="00CE286C" w:rsidRPr="0061696D" w:rsidRDefault="00CE286C" w:rsidP="00392FBC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>До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т(</w:t>
      </w:r>
      <w:proofErr w:type="gramEnd"/>
      <w:r w:rsidRPr="0061696D">
        <w:rPr>
          <w:rFonts w:ascii="PT Astra Serif" w:hAnsi="PT Astra Serif" w:cs="PT Astra Serif"/>
          <w:sz w:val="28"/>
          <w:szCs w:val="28"/>
        </w:rPr>
        <w:t xml:space="preserve">П)j </w:t>
      </w:r>
      <w:r w:rsidR="00EF7DE2" w:rsidRPr="0061696D">
        <w:rPr>
          <w:rFonts w:ascii="PT Astra Serif" w:hAnsi="PT Astra Serif" w:cs="PT Astra Serif"/>
          <w:sz w:val="28"/>
          <w:szCs w:val="28"/>
        </w:rPr>
        <w:t>–</w:t>
      </w:r>
      <w:r w:rsidRPr="0061696D">
        <w:rPr>
          <w:rFonts w:ascii="PT Astra Serif" w:hAnsi="PT Astra Serif" w:cs="PT Astra Serif"/>
          <w:sz w:val="28"/>
          <w:szCs w:val="28"/>
        </w:rPr>
        <w:t xml:space="preserve"> расчётный объём дотаций (или его части), подлежащих предоставлению бюджету j-</w:t>
      </w:r>
      <w:proofErr w:type="spellStart"/>
      <w:r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</w:t>
      </w:r>
      <w:r w:rsidR="00256F8D" w:rsidRPr="0061696D">
        <w:rPr>
          <w:rFonts w:ascii="PT Astra Serif" w:hAnsi="PT Astra Serif" w:cs="PT Astra Serif"/>
          <w:sz w:val="28"/>
          <w:szCs w:val="28"/>
        </w:rPr>
        <w:t>,</w:t>
      </w:r>
      <w:r w:rsidR="00D67D57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городского </w:t>
      </w:r>
      <w:r w:rsidR="00256F8D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z w:val="28"/>
          <w:szCs w:val="28"/>
        </w:rPr>
        <w:t>округа, определяемый в соответствии с Методикой, установленной приложением 5 к Закону</w:t>
      </w:r>
      <w:r w:rsidR="005B71D3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5B71D3" w:rsidRPr="0061696D">
        <w:rPr>
          <w:rFonts w:ascii="PT Astra Serif" w:hAnsi="PT Astra Serif"/>
          <w:bCs/>
          <w:sz w:val="28"/>
          <w:szCs w:val="28"/>
        </w:rPr>
        <w:t>Ульяновской области от 4 октября 2011 года № 142-ЗО «О межбюджетных отношениях в Ульяновской области»</w:t>
      </w:r>
      <w:r w:rsidR="000C5A92" w:rsidRPr="0061696D">
        <w:rPr>
          <w:rFonts w:ascii="PT Astra Serif" w:hAnsi="PT Astra Serif"/>
          <w:bCs/>
          <w:sz w:val="28"/>
          <w:szCs w:val="28"/>
        </w:rPr>
        <w:t xml:space="preserve"> </w:t>
      </w:r>
      <w:r w:rsidR="00985053" w:rsidRPr="0061696D">
        <w:rPr>
          <w:rFonts w:ascii="PT Astra Serif" w:hAnsi="PT Astra Serif"/>
          <w:bCs/>
          <w:sz w:val="28"/>
          <w:szCs w:val="28"/>
        </w:rPr>
        <w:br/>
      </w:r>
      <w:r w:rsidR="000C5A92" w:rsidRPr="0061696D">
        <w:rPr>
          <w:rFonts w:ascii="PT Astra Serif" w:hAnsi="PT Astra Serif"/>
          <w:bCs/>
          <w:sz w:val="28"/>
          <w:szCs w:val="28"/>
        </w:rPr>
        <w:t xml:space="preserve">(далее – </w:t>
      </w:r>
      <w:r w:rsidR="000C5A92" w:rsidRPr="0061696D">
        <w:rPr>
          <w:rFonts w:ascii="PT Astra Serif" w:hAnsi="PT Astra Serif" w:cs="PT Astra Serif"/>
          <w:sz w:val="28"/>
          <w:szCs w:val="28"/>
        </w:rPr>
        <w:t xml:space="preserve">Закон </w:t>
      </w:r>
      <w:r w:rsidR="000C5A92" w:rsidRPr="0061696D">
        <w:rPr>
          <w:rFonts w:ascii="PT Astra Serif" w:hAnsi="PT Astra Serif"/>
          <w:bCs/>
          <w:sz w:val="28"/>
          <w:szCs w:val="28"/>
        </w:rPr>
        <w:t xml:space="preserve">Ульяновской области «О межбюджетных отношениях </w:t>
      </w:r>
      <w:r w:rsidR="00D6460B" w:rsidRPr="0061696D">
        <w:rPr>
          <w:rFonts w:ascii="PT Astra Serif" w:hAnsi="PT Astra Serif"/>
          <w:bCs/>
          <w:sz w:val="28"/>
          <w:szCs w:val="28"/>
        </w:rPr>
        <w:br/>
      </w:r>
      <w:r w:rsidR="000C5A92" w:rsidRPr="0061696D">
        <w:rPr>
          <w:rFonts w:ascii="PT Astra Serif" w:hAnsi="PT Astra Serif"/>
          <w:bCs/>
          <w:sz w:val="28"/>
          <w:szCs w:val="28"/>
        </w:rPr>
        <w:t>в Ульяновской области»)</w:t>
      </w:r>
      <w:r w:rsidRPr="0061696D">
        <w:rPr>
          <w:rFonts w:ascii="PT Astra Serif" w:hAnsi="PT Astra Serif" w:cs="PT Astra Serif"/>
          <w:sz w:val="28"/>
          <w:szCs w:val="28"/>
        </w:rPr>
        <w:t>;</w:t>
      </w:r>
    </w:p>
    <w:p w:rsidR="00CE286C" w:rsidRPr="0061696D" w:rsidRDefault="0010281E" w:rsidP="00392FBC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/>
          <w:noProof/>
          <w:position w:val="-19"/>
        </w:rPr>
        <w:drawing>
          <wp:inline distT="0" distB="0" distL="0" distR="0" wp14:anchorId="362B857C" wp14:editId="3EACB060">
            <wp:extent cx="376196" cy="376196"/>
            <wp:effectExtent l="0" t="0" r="5080" b="5080"/>
            <wp:docPr id="69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843" cy="37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985053" w:rsidRPr="0061696D">
        <w:rPr>
          <w:rFonts w:ascii="PT Astra Serif" w:hAnsi="PT Astra Serif" w:cs="PT Astra Serif"/>
          <w:sz w:val="28"/>
          <w:szCs w:val="28"/>
        </w:rPr>
        <w:t>–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прогнозный объём поступлений налога на доходы физических лиц в </w:t>
      </w:r>
      <w:r w:rsidR="005B71D3" w:rsidRPr="0061696D">
        <w:rPr>
          <w:rFonts w:ascii="PT Astra Serif" w:hAnsi="PT Astra Serif" w:cs="PT Astra Serif"/>
          <w:sz w:val="28"/>
          <w:szCs w:val="28"/>
        </w:rPr>
        <w:t xml:space="preserve">бюджеты, образующие </w:t>
      </w:r>
      <w:r w:rsidR="00CE286C" w:rsidRPr="0061696D">
        <w:rPr>
          <w:rFonts w:ascii="PT Astra Serif" w:hAnsi="PT Astra Serif" w:cs="PT Astra Serif"/>
          <w:sz w:val="28"/>
          <w:szCs w:val="28"/>
        </w:rPr>
        <w:t>консолидированный бюджет Ульяновской области</w:t>
      </w:r>
      <w:r w:rsidR="005B71D3" w:rsidRPr="0061696D">
        <w:rPr>
          <w:rFonts w:ascii="PT Astra Serif" w:hAnsi="PT Astra Serif" w:cs="PT Astra Serif"/>
          <w:sz w:val="28"/>
          <w:szCs w:val="28"/>
        </w:rPr>
        <w:t>,</w:t>
      </w:r>
      <w:r w:rsidR="00D6460B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6460B" w:rsidRPr="0061696D">
        <w:rPr>
          <w:rFonts w:ascii="PT Astra Serif" w:hAnsi="PT Astra Serif" w:cs="PT Astra Serif"/>
          <w:sz w:val="28"/>
          <w:szCs w:val="28"/>
        </w:rPr>
        <w:br/>
      </w:r>
      <w:r w:rsidR="00CE286C" w:rsidRPr="0061696D">
        <w:rPr>
          <w:rFonts w:ascii="PT Astra Serif" w:hAnsi="PT Astra Serif" w:cs="PT Astra Serif"/>
          <w:sz w:val="28"/>
          <w:szCs w:val="28"/>
        </w:rPr>
        <w:t>в очередном финансовом году, взимаемого на территории j-</w:t>
      </w:r>
      <w:proofErr w:type="spellStart"/>
      <w:r w:rsidR="00CE286C" w:rsidRPr="0061696D">
        <w:rPr>
          <w:rFonts w:ascii="PT Astra Serif" w:hAnsi="PT Astra Serif" w:cs="PT Astra Serif"/>
          <w:sz w:val="28"/>
          <w:szCs w:val="28"/>
        </w:rPr>
        <w:t>го</w:t>
      </w:r>
      <w:proofErr w:type="spellEnd"/>
      <w:r w:rsidR="00CE286C" w:rsidRPr="0061696D">
        <w:rPr>
          <w:rFonts w:ascii="PT Astra Serif" w:hAnsi="PT Astra Serif" w:cs="PT Astra Serif"/>
          <w:sz w:val="28"/>
          <w:szCs w:val="28"/>
        </w:rPr>
        <w:t xml:space="preserve"> муниципального района, городского </w:t>
      </w:r>
      <w:r w:rsidR="005B71D3" w:rsidRPr="0061696D">
        <w:rPr>
          <w:rFonts w:ascii="PT Astra Serif" w:hAnsi="PT Astra Serif" w:cs="PT Astra Serif"/>
          <w:sz w:val="28"/>
          <w:szCs w:val="28"/>
        </w:rPr>
        <w:t xml:space="preserve">(муниципального)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округа.</w:t>
      </w:r>
    </w:p>
    <w:p w:rsidR="00DC4AD5" w:rsidRPr="0061696D" w:rsidRDefault="00CE286C" w:rsidP="00392FBC">
      <w:pPr>
        <w:pStyle w:val="afe"/>
        <w:suppressAutoHyphens/>
        <w:autoSpaceDE w:val="0"/>
        <w:autoSpaceDN w:val="0"/>
        <w:adjustRightInd w:val="0"/>
        <w:spacing w:after="0" w:line="350" w:lineRule="auto"/>
        <w:ind w:left="0" w:firstLine="709"/>
        <w:rPr>
          <w:rFonts w:ascii="PT Astra Serif" w:hAnsi="PT Astra Serif" w:cs="PT Astra Serif"/>
          <w:spacing w:val="-4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Если значение дополнительного норматива отчислений превышает максимально возможное значение этого норматива, определяемого как значение норматива отчислений от налога на доходы физических лиц, подлежащего </w:t>
      </w:r>
      <w:r w:rsidR="00D67D57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в соответствии с Бюджетным </w:t>
      </w:r>
      <w:hyperlink r:id="rId44" w:history="1">
        <w:r w:rsidRPr="0061696D">
          <w:rPr>
            <w:rFonts w:ascii="PT Astra Serif" w:hAnsi="PT Astra Serif" w:cs="PT Astra Serif"/>
            <w:spacing w:val="-4"/>
            <w:sz w:val="28"/>
            <w:szCs w:val="28"/>
          </w:rPr>
          <w:t>кодексом</w:t>
        </w:r>
      </w:hyperlink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Российской Федерации и Законом Ульяновской области «Об межбюджетных отношениях в Ульяновской области» зачислению в областной бюджет Ульяновской области, в качестве значения дополнительного норматива отчислений закрепляется максимально возможное значение данного норматива.</w:t>
      </w:r>
      <w:proofErr w:type="gramEnd"/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 Разница между объёмом дотации, планируемой </w:t>
      </w:r>
      <w:r w:rsidR="00D67D57" w:rsidRPr="0061696D">
        <w:rPr>
          <w:rFonts w:ascii="PT Astra Serif" w:hAnsi="PT Astra Serif" w:cs="PT Astra Serif"/>
          <w:spacing w:val="-4"/>
          <w:sz w:val="28"/>
          <w:szCs w:val="28"/>
        </w:rPr>
        <w:br/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к предоставлению бюджету муниципального района, городского </w:t>
      </w:r>
      <w:r w:rsidR="000C5A92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 xml:space="preserve">округа, и объёмом дотации, заменённой дополнительным нормативом отчислений, предоставляется бюджету муниципального района, городского </w:t>
      </w:r>
      <w:r w:rsidR="000C5A92" w:rsidRPr="0061696D">
        <w:rPr>
          <w:rFonts w:ascii="PT Astra Serif" w:hAnsi="PT Astra Serif" w:cs="PT Astra Serif"/>
          <w:spacing w:val="-4"/>
          <w:sz w:val="28"/>
          <w:szCs w:val="28"/>
        </w:rPr>
        <w:t xml:space="preserve">(муниципального) </w:t>
      </w:r>
      <w:r w:rsidRPr="0061696D">
        <w:rPr>
          <w:rFonts w:ascii="PT Astra Serif" w:hAnsi="PT Astra Serif" w:cs="PT Astra Serif"/>
          <w:spacing w:val="-4"/>
          <w:sz w:val="28"/>
          <w:szCs w:val="28"/>
        </w:rPr>
        <w:t>округа в форме дотации.</w:t>
      </w:r>
    </w:p>
    <w:p w:rsidR="00CE286C" w:rsidRPr="0061696D" w:rsidRDefault="000C5A92" w:rsidP="00392FB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______________</w:t>
      </w:r>
      <w:r w:rsidR="00CE286C" w:rsidRPr="0061696D">
        <w:rPr>
          <w:rFonts w:ascii="PT Astra Serif" w:hAnsi="PT Astra Serif" w:cs="PT Astra Serif"/>
          <w:sz w:val="28"/>
          <w:szCs w:val="28"/>
        </w:rPr>
        <w:t>»;</w:t>
      </w:r>
    </w:p>
    <w:p w:rsidR="00392FBC" w:rsidRPr="0061696D" w:rsidRDefault="00392FBC" w:rsidP="00392FBC">
      <w:pPr>
        <w:pStyle w:val="afe"/>
        <w:suppressAutoHyphens/>
        <w:autoSpaceDE w:val="0"/>
        <w:autoSpaceDN w:val="0"/>
        <w:adjustRightInd w:val="0"/>
        <w:spacing w:after="0" w:line="240" w:lineRule="auto"/>
        <w:ind w:left="0" w:right="-1"/>
        <w:jc w:val="center"/>
        <w:rPr>
          <w:rFonts w:ascii="PT Astra Serif" w:hAnsi="PT Astra Serif" w:cs="PT Astra Serif"/>
          <w:sz w:val="28"/>
          <w:szCs w:val="28"/>
        </w:rPr>
      </w:pPr>
    </w:p>
    <w:p w:rsidR="00CE286C" w:rsidRPr="0061696D" w:rsidRDefault="00CE286C" w:rsidP="00862E9A">
      <w:pPr>
        <w:pStyle w:val="afe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right="-1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в приложении 7:</w:t>
      </w:r>
    </w:p>
    <w:p w:rsidR="00CE286C" w:rsidRPr="0061696D" w:rsidRDefault="00CE286C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61696D">
        <w:rPr>
          <w:rFonts w:ascii="PT Astra Serif" w:hAnsi="PT Astra Serif" w:cs="PT Astra Serif"/>
          <w:b/>
          <w:sz w:val="28"/>
          <w:szCs w:val="28"/>
        </w:rPr>
        <w:t>(городских округов)</w:t>
      </w:r>
      <w:r w:rsidRPr="0061696D">
        <w:rPr>
          <w:rFonts w:ascii="PT Astra Serif" w:hAnsi="PT Astra Serif" w:cs="PT Astra Serif"/>
          <w:sz w:val="28"/>
          <w:szCs w:val="28"/>
        </w:rPr>
        <w:t>» заменить словами</w:t>
      </w:r>
      <w:r w:rsidR="00D6460B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6460B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«</w:t>
      </w:r>
      <w:r w:rsidRPr="0061696D">
        <w:rPr>
          <w:rFonts w:ascii="PT Astra Serif" w:hAnsi="PT Astra Serif" w:cs="PT Astra Serif"/>
          <w:b/>
          <w:sz w:val="28"/>
          <w:szCs w:val="28"/>
        </w:rPr>
        <w:t xml:space="preserve">, городских </w:t>
      </w:r>
      <w:r w:rsidR="00DE1ADC" w:rsidRPr="0061696D">
        <w:rPr>
          <w:rFonts w:ascii="PT Astra Serif" w:hAnsi="PT Astra Serif" w:cs="PT Astra Serif"/>
          <w:b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b/>
          <w:sz w:val="28"/>
          <w:szCs w:val="28"/>
        </w:rPr>
        <w:t>округов</w:t>
      </w:r>
      <w:r w:rsidRPr="0061696D">
        <w:rPr>
          <w:rFonts w:ascii="PT Astra Serif" w:hAnsi="PT Astra Serif" w:cs="PT Astra Serif"/>
          <w:sz w:val="28"/>
          <w:szCs w:val="28"/>
        </w:rPr>
        <w:t>»;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8"/>
        <w:rPr>
          <w:rFonts w:ascii="PT Astra Serif" w:hAnsi="PT Astra Serif" w:cs="PT Astra Serif"/>
          <w:sz w:val="28"/>
          <w:szCs w:val="28"/>
        </w:rPr>
      </w:pPr>
      <w:proofErr w:type="gramStart"/>
      <w:r w:rsidRPr="0061696D">
        <w:rPr>
          <w:rFonts w:ascii="PT Astra Serif" w:hAnsi="PT Astra Serif" w:cs="PT Astra Serif"/>
          <w:sz w:val="28"/>
          <w:szCs w:val="28"/>
        </w:rPr>
        <w:t>б) в абзаце первом раздела 1</w:t>
      </w:r>
      <w:r w:rsidR="004958E3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>слова «(городских округов)» заменить словами «</w:t>
      </w:r>
      <w:r w:rsidR="004958E3" w:rsidRPr="0061696D">
        <w:rPr>
          <w:rFonts w:ascii="PT Astra Serif" w:hAnsi="PT Astra Serif" w:cs="PT Astra Serif"/>
          <w:sz w:val="28"/>
          <w:szCs w:val="28"/>
        </w:rPr>
        <w:t>, г</w:t>
      </w:r>
      <w:r w:rsidRPr="0061696D">
        <w:rPr>
          <w:rFonts w:ascii="PT Astra Serif" w:hAnsi="PT Astra Serif" w:cs="PT Astra Serif"/>
          <w:sz w:val="28"/>
          <w:szCs w:val="28"/>
        </w:rPr>
        <w:t xml:space="preserve">ородских </w:t>
      </w:r>
      <w:r w:rsidR="004958E3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Pr="0061696D">
        <w:rPr>
          <w:rFonts w:ascii="PT Astra Serif" w:hAnsi="PT Astra Serif" w:cs="PT Astra Serif"/>
          <w:sz w:val="28"/>
          <w:szCs w:val="28"/>
        </w:rPr>
        <w:t>округов»</w:t>
      </w:r>
      <w:r w:rsidR="004958E3" w:rsidRPr="0061696D">
        <w:rPr>
          <w:rFonts w:ascii="PT Astra Serif" w:hAnsi="PT Astra Serif" w:cs="PT Astra Serif"/>
          <w:sz w:val="28"/>
          <w:szCs w:val="28"/>
        </w:rPr>
        <w:t xml:space="preserve">, </w:t>
      </w:r>
      <w:r w:rsidR="00E31E86" w:rsidRPr="0061696D">
        <w:rPr>
          <w:rFonts w:ascii="PT Astra Serif" w:hAnsi="PT Astra Serif" w:cs="PT Astra Serif"/>
          <w:sz w:val="28"/>
          <w:szCs w:val="28"/>
        </w:rPr>
        <w:t>слова «(городские округа</w:t>
      </w:r>
      <w:r w:rsidRPr="0061696D">
        <w:rPr>
          <w:rFonts w:ascii="PT Astra Serif" w:hAnsi="PT Astra Serif" w:cs="PT Astra Serif"/>
          <w:sz w:val="28"/>
          <w:szCs w:val="28"/>
        </w:rPr>
        <w:t>» заменить словами «</w:t>
      </w:r>
      <w:r w:rsidR="004D002E" w:rsidRPr="0061696D">
        <w:rPr>
          <w:rFonts w:ascii="PT Astra Serif" w:hAnsi="PT Astra Serif" w:cs="PT Astra Serif"/>
          <w:sz w:val="28"/>
          <w:szCs w:val="28"/>
        </w:rPr>
        <w:t>,</w:t>
      </w:r>
      <w:r w:rsidR="00E31E86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 xml:space="preserve">городские </w:t>
      </w:r>
      <w:r w:rsidR="004958E3" w:rsidRPr="0061696D">
        <w:rPr>
          <w:rFonts w:ascii="PT Astra Serif" w:hAnsi="PT Astra Serif" w:cs="PT Astra Serif"/>
          <w:sz w:val="28"/>
          <w:szCs w:val="28"/>
        </w:rPr>
        <w:t xml:space="preserve">(муниципальные) </w:t>
      </w:r>
      <w:r w:rsidRPr="0061696D">
        <w:rPr>
          <w:rFonts w:ascii="PT Astra Serif" w:hAnsi="PT Astra Serif" w:cs="PT Astra Serif"/>
          <w:sz w:val="28"/>
          <w:szCs w:val="28"/>
        </w:rPr>
        <w:t xml:space="preserve">округа»; </w:t>
      </w:r>
      <w:proofErr w:type="gramEnd"/>
    </w:p>
    <w:p w:rsidR="00CE286C" w:rsidRPr="0061696D" w:rsidRDefault="00862E9A" w:rsidP="00834E94">
      <w:pPr>
        <w:pStyle w:val="afe"/>
        <w:suppressAutoHyphens/>
        <w:autoSpaceDE w:val="0"/>
        <w:autoSpaceDN w:val="0"/>
        <w:adjustRightInd w:val="0"/>
        <w:spacing w:after="0" w:line="360" w:lineRule="auto"/>
        <w:ind w:left="0" w:right="-1" w:firstLine="709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lastRenderedPageBreak/>
        <w:t>в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) </w:t>
      </w:r>
      <w:r w:rsidR="006E300C">
        <w:rPr>
          <w:rFonts w:ascii="PT Astra Serif" w:hAnsi="PT Astra Serif" w:cs="PT Astra Serif"/>
          <w:sz w:val="28"/>
          <w:szCs w:val="28"/>
        </w:rPr>
        <w:t xml:space="preserve">в </w:t>
      </w:r>
      <w:r w:rsidR="00CE286C" w:rsidRPr="0061696D">
        <w:rPr>
          <w:rFonts w:ascii="PT Astra Serif" w:hAnsi="PT Astra Serif" w:cs="PT Astra Serif"/>
          <w:sz w:val="28"/>
          <w:szCs w:val="28"/>
        </w:rPr>
        <w:t>абзац</w:t>
      </w:r>
      <w:r w:rsidR="006E300C">
        <w:rPr>
          <w:rFonts w:ascii="PT Astra Serif" w:hAnsi="PT Astra Serif" w:cs="PT Astra Serif"/>
          <w:sz w:val="28"/>
          <w:szCs w:val="28"/>
        </w:rPr>
        <w:t>е</w:t>
      </w:r>
      <w:r w:rsidR="00CE286C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D46F72" w:rsidRPr="0061696D">
        <w:rPr>
          <w:rFonts w:ascii="PT Astra Serif" w:hAnsi="PT Astra Serif" w:cs="PT Astra Serif"/>
          <w:sz w:val="28"/>
          <w:szCs w:val="28"/>
        </w:rPr>
        <w:t>трет</w:t>
      </w:r>
      <w:r w:rsidR="006E300C">
        <w:rPr>
          <w:rFonts w:ascii="PT Astra Serif" w:hAnsi="PT Astra Serif" w:cs="PT Astra Serif"/>
          <w:sz w:val="28"/>
          <w:szCs w:val="28"/>
        </w:rPr>
        <w:t>ьем</w:t>
      </w:r>
      <w:bookmarkStart w:id="7" w:name="_GoBack"/>
      <w:bookmarkEnd w:id="7"/>
      <w:r w:rsidR="00CE286C" w:rsidRPr="0061696D">
        <w:rPr>
          <w:rFonts w:ascii="PT Astra Serif" w:hAnsi="PT Astra Serif" w:cs="PT Astra Serif"/>
          <w:sz w:val="28"/>
          <w:szCs w:val="28"/>
        </w:rPr>
        <w:t xml:space="preserve"> пункта 4.2 раздела 4 слова «(городских округов)» заменить словами «, городских </w:t>
      </w:r>
      <w:r w:rsidR="00D46F72" w:rsidRPr="0061696D">
        <w:rPr>
          <w:rFonts w:ascii="PT Astra Serif" w:hAnsi="PT Astra Serif" w:cs="PT Astra Serif"/>
          <w:sz w:val="28"/>
          <w:szCs w:val="28"/>
        </w:rPr>
        <w:t xml:space="preserve">(муниципальных) </w:t>
      </w:r>
      <w:r w:rsidR="00CE286C" w:rsidRPr="0061696D">
        <w:rPr>
          <w:rFonts w:ascii="PT Astra Serif" w:hAnsi="PT Astra Serif" w:cs="PT Astra Serif"/>
          <w:sz w:val="28"/>
          <w:szCs w:val="28"/>
        </w:rPr>
        <w:t>округов».</w:t>
      </w:r>
    </w:p>
    <w:p w:rsidR="00CE286C" w:rsidRPr="0061696D" w:rsidRDefault="00CE286C" w:rsidP="00834E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b/>
          <w:sz w:val="16"/>
          <w:szCs w:val="16"/>
        </w:rPr>
      </w:pPr>
    </w:p>
    <w:p w:rsidR="002E32C7" w:rsidRPr="0061696D" w:rsidRDefault="002E32C7" w:rsidP="00834E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b/>
          <w:sz w:val="28"/>
          <w:szCs w:val="28"/>
        </w:rPr>
      </w:pPr>
    </w:p>
    <w:p w:rsidR="00A86765" w:rsidRPr="0061696D" w:rsidRDefault="00A86765" w:rsidP="00834E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b/>
          <w:sz w:val="28"/>
          <w:szCs w:val="28"/>
        </w:rPr>
      </w:pPr>
      <w:r w:rsidRPr="0061696D">
        <w:rPr>
          <w:rFonts w:ascii="PT Astra Serif" w:hAnsi="PT Astra Serif" w:cs="PT Astra Serif"/>
          <w:b/>
          <w:sz w:val="28"/>
          <w:szCs w:val="28"/>
        </w:rPr>
        <w:t>Статья 2</w:t>
      </w:r>
    </w:p>
    <w:p w:rsidR="0000580F" w:rsidRPr="0061696D" w:rsidRDefault="0000580F" w:rsidP="00834E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b/>
          <w:sz w:val="28"/>
          <w:szCs w:val="28"/>
        </w:rPr>
      </w:pPr>
    </w:p>
    <w:p w:rsidR="00A86765" w:rsidRPr="0061696D" w:rsidRDefault="00A86765" w:rsidP="00834E94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rPr>
          <w:rFonts w:ascii="PT Astra Serif" w:hAnsi="PT Astra Serif" w:cs="PT Astra Serif"/>
          <w:b/>
          <w:sz w:val="28"/>
          <w:szCs w:val="28"/>
        </w:rPr>
      </w:pPr>
    </w:p>
    <w:p w:rsidR="00DC4AD5" w:rsidRPr="0061696D" w:rsidRDefault="00DC4AD5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8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1. Настоящий Закон вступает в силу на следующий день после дня </w:t>
      </w:r>
      <w:r w:rsidR="0026328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его официального опубликования.</w:t>
      </w:r>
    </w:p>
    <w:p w:rsidR="00A86765" w:rsidRPr="0061696D" w:rsidRDefault="00DC4AD5" w:rsidP="00834E94">
      <w:pPr>
        <w:suppressAutoHyphens/>
        <w:autoSpaceDE w:val="0"/>
        <w:autoSpaceDN w:val="0"/>
        <w:adjustRightInd w:val="0"/>
        <w:spacing w:after="0" w:line="360" w:lineRule="auto"/>
        <w:ind w:right="-1" w:firstLine="708"/>
        <w:rPr>
          <w:rFonts w:ascii="PT Astra Serif" w:hAnsi="PT Astra Serif" w:cs="PT Astra Serif"/>
          <w:sz w:val="28"/>
          <w:szCs w:val="28"/>
        </w:rPr>
      </w:pPr>
      <w:r w:rsidRPr="0061696D">
        <w:rPr>
          <w:rFonts w:ascii="PT Astra Serif" w:hAnsi="PT Astra Serif" w:cs="PT Astra Serif"/>
          <w:sz w:val="28"/>
          <w:szCs w:val="28"/>
        </w:rPr>
        <w:t xml:space="preserve">2. </w:t>
      </w:r>
      <w:proofErr w:type="gramStart"/>
      <w:r w:rsidRPr="0061696D">
        <w:rPr>
          <w:rFonts w:ascii="PT Astra Serif" w:hAnsi="PT Astra Serif" w:cs="PT Astra Serif"/>
          <w:sz w:val="28"/>
          <w:szCs w:val="28"/>
        </w:rPr>
        <w:t>Положения</w:t>
      </w:r>
      <w:r w:rsidR="0026328A" w:rsidRPr="0061696D">
        <w:rPr>
          <w:rFonts w:ascii="PT Astra Serif" w:hAnsi="PT Astra Serif" w:cs="PT Astra Serif"/>
          <w:sz w:val="28"/>
          <w:szCs w:val="28"/>
        </w:rPr>
        <w:t xml:space="preserve"> статьи 3</w:t>
      </w:r>
      <w:r w:rsidR="0026328A" w:rsidRPr="0061696D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="0026328A" w:rsidRPr="0061696D">
        <w:rPr>
          <w:rFonts w:ascii="PT Astra Serif" w:hAnsi="PT Astra Serif" w:cs="PT Astra Serif"/>
          <w:sz w:val="28"/>
          <w:szCs w:val="28"/>
        </w:rPr>
        <w:t>, а также статьи 15 З</w:t>
      </w:r>
      <w:r w:rsidRPr="0061696D">
        <w:rPr>
          <w:rFonts w:ascii="PT Astra Serif" w:hAnsi="PT Astra Serif" w:cs="PT Astra Serif"/>
          <w:sz w:val="28"/>
          <w:szCs w:val="28"/>
        </w:rPr>
        <w:t xml:space="preserve">акона Ульяновской области </w:t>
      </w:r>
      <w:r w:rsidR="0026328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от 4 октября 2011 года № 142-ЗО «О межбюджетных отношениях </w:t>
      </w:r>
      <w:r w:rsidR="0026328A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>в Ульяновской области»</w:t>
      </w:r>
      <w:r w:rsidR="0026328A" w:rsidRPr="0061696D">
        <w:rPr>
          <w:rFonts w:ascii="PT Astra Serif" w:hAnsi="PT Astra Serif" w:cs="PT Astra Serif"/>
          <w:sz w:val="28"/>
          <w:szCs w:val="28"/>
        </w:rPr>
        <w:t xml:space="preserve"> и приложений 5-7 к нему </w:t>
      </w:r>
      <w:r w:rsidRPr="0061696D">
        <w:rPr>
          <w:rFonts w:ascii="PT Astra Serif" w:hAnsi="PT Astra Serif" w:cs="PT Astra Serif"/>
          <w:sz w:val="28"/>
          <w:szCs w:val="28"/>
        </w:rPr>
        <w:t xml:space="preserve">(в редакции настоящего Закона) </w:t>
      </w:r>
      <w:r w:rsidR="0026328A" w:rsidRPr="0061696D">
        <w:rPr>
          <w:rFonts w:ascii="PT Astra Serif" w:hAnsi="PT Astra Serif" w:cs="PT Astra Serif"/>
          <w:sz w:val="28"/>
          <w:szCs w:val="28"/>
        </w:rPr>
        <w:t xml:space="preserve">в части, касающейся бюджетов муниципальных округов Ульяновской области, </w:t>
      </w:r>
      <w:r w:rsidRPr="0061696D">
        <w:rPr>
          <w:rFonts w:ascii="PT Astra Serif" w:hAnsi="PT Astra Serif" w:cs="PT Astra Serif"/>
          <w:sz w:val="28"/>
          <w:szCs w:val="28"/>
        </w:rPr>
        <w:t>применяются к правоотношениям, возникающим при составлении</w:t>
      </w:r>
      <w:r w:rsidR="00380DC4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="00380DC4" w:rsidRPr="0061696D">
        <w:rPr>
          <w:rFonts w:ascii="PT Astra Serif" w:hAnsi="PT Astra Serif" w:cs="PT Astra Serif"/>
          <w:sz w:val="28"/>
          <w:szCs w:val="28"/>
        </w:rPr>
        <w:br/>
      </w:r>
      <w:r w:rsidRPr="0061696D">
        <w:rPr>
          <w:rFonts w:ascii="PT Astra Serif" w:hAnsi="PT Astra Serif" w:cs="PT Astra Serif"/>
          <w:sz w:val="28"/>
          <w:szCs w:val="28"/>
        </w:rPr>
        <w:t xml:space="preserve">и исполнении областного бюджета Ульяновской области и бюджетов муниципальных </w:t>
      </w:r>
      <w:r w:rsidR="0026328A" w:rsidRPr="0061696D">
        <w:rPr>
          <w:rFonts w:ascii="PT Astra Serif" w:hAnsi="PT Astra Serif" w:cs="PT Astra Serif"/>
          <w:sz w:val="28"/>
          <w:szCs w:val="28"/>
        </w:rPr>
        <w:t>округов</w:t>
      </w:r>
      <w:r w:rsidRPr="0061696D">
        <w:rPr>
          <w:rFonts w:ascii="PT Astra Serif" w:hAnsi="PT Astra Serif" w:cs="PT Astra Serif"/>
          <w:sz w:val="28"/>
          <w:szCs w:val="28"/>
        </w:rPr>
        <w:t xml:space="preserve"> Ульяновской области начиная с</w:t>
      </w:r>
      <w:r w:rsidR="0026328A" w:rsidRPr="0061696D">
        <w:rPr>
          <w:rFonts w:ascii="PT Astra Serif" w:hAnsi="PT Astra Serif" w:cs="PT Astra Serif"/>
          <w:sz w:val="28"/>
          <w:szCs w:val="28"/>
        </w:rPr>
        <w:t xml:space="preserve"> указанных</w:t>
      </w:r>
      <w:proofErr w:type="gramEnd"/>
      <w:r w:rsidR="0026328A" w:rsidRPr="0061696D">
        <w:rPr>
          <w:rFonts w:ascii="PT Astra Serif" w:hAnsi="PT Astra Serif" w:cs="PT Astra Serif"/>
          <w:sz w:val="28"/>
          <w:szCs w:val="28"/>
        </w:rPr>
        <w:t xml:space="preserve"> </w:t>
      </w:r>
      <w:r w:rsidRPr="0061696D">
        <w:rPr>
          <w:rFonts w:ascii="PT Astra Serif" w:hAnsi="PT Astra Serif" w:cs="PT Astra Serif"/>
          <w:sz w:val="28"/>
          <w:szCs w:val="28"/>
        </w:rPr>
        <w:t>бюджетов на 2026 год и на плановый период 2027 и 2028 годов.</w:t>
      </w:r>
    </w:p>
    <w:p w:rsidR="00DC4AD5" w:rsidRPr="0061696D" w:rsidRDefault="00DC4AD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16"/>
          <w:szCs w:val="16"/>
        </w:rPr>
      </w:pPr>
    </w:p>
    <w:p w:rsidR="00392FBC" w:rsidRPr="0061696D" w:rsidRDefault="00392FBC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DC4AD5" w:rsidRPr="0061696D" w:rsidRDefault="00DC4AD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A86765" w:rsidRPr="0061696D" w:rsidRDefault="00A8676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61696D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61696D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DC4AD5" w:rsidRPr="0061696D" w:rsidRDefault="00DC4AD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DC4AD5" w:rsidRPr="0061696D" w:rsidRDefault="00DC4AD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DC4AD5" w:rsidRPr="0061696D" w:rsidRDefault="00DC4AD5" w:rsidP="00392FBC">
      <w:pPr>
        <w:tabs>
          <w:tab w:val="left" w:pos="8250"/>
        </w:tabs>
        <w:suppressAutoHyphens/>
        <w:spacing w:after="0" w:line="240" w:lineRule="auto"/>
        <w:rPr>
          <w:rFonts w:ascii="PT Astra Serif" w:hAnsi="PT Astra Serif"/>
          <w:b/>
          <w:sz w:val="28"/>
          <w:szCs w:val="28"/>
        </w:rPr>
      </w:pPr>
    </w:p>
    <w:p w:rsidR="00A86765" w:rsidRPr="0061696D" w:rsidRDefault="00A86765" w:rsidP="00392FBC">
      <w:pPr>
        <w:tabs>
          <w:tab w:val="left" w:pos="3945"/>
          <w:tab w:val="center" w:pos="4819"/>
        </w:tabs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/>
          <w:sz w:val="28"/>
          <w:szCs w:val="28"/>
        </w:rPr>
        <w:t>г. Ульяновск</w:t>
      </w:r>
    </w:p>
    <w:p w:rsidR="00A86765" w:rsidRPr="0061696D" w:rsidRDefault="00392FBC" w:rsidP="00392FB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/>
          <w:sz w:val="28"/>
          <w:szCs w:val="28"/>
        </w:rPr>
        <w:t>____ _________</w:t>
      </w:r>
      <w:r w:rsidR="00A86765" w:rsidRPr="0061696D">
        <w:rPr>
          <w:rFonts w:ascii="PT Astra Serif" w:hAnsi="PT Astra Serif"/>
          <w:sz w:val="28"/>
          <w:szCs w:val="28"/>
        </w:rPr>
        <w:t>_</w:t>
      </w:r>
      <w:r w:rsidRPr="0061696D">
        <w:rPr>
          <w:rFonts w:ascii="PT Astra Serif" w:hAnsi="PT Astra Serif"/>
          <w:sz w:val="28"/>
          <w:szCs w:val="28"/>
        </w:rPr>
        <w:t xml:space="preserve"> </w:t>
      </w:r>
      <w:r w:rsidR="00A86765" w:rsidRPr="0061696D">
        <w:rPr>
          <w:rFonts w:ascii="PT Astra Serif" w:hAnsi="PT Astra Serif"/>
          <w:sz w:val="28"/>
          <w:szCs w:val="28"/>
        </w:rPr>
        <w:t>2025 г.</w:t>
      </w:r>
    </w:p>
    <w:p w:rsidR="00A86765" w:rsidRPr="0061696D" w:rsidRDefault="00A86765" w:rsidP="00392FB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61696D">
        <w:rPr>
          <w:rFonts w:ascii="PT Astra Serif" w:hAnsi="PT Astra Serif"/>
          <w:sz w:val="28"/>
          <w:szCs w:val="28"/>
        </w:rPr>
        <w:t>№ ____ -ЗО</w:t>
      </w:r>
    </w:p>
    <w:sectPr w:rsidR="00A86765" w:rsidRPr="0061696D" w:rsidSect="004743A4">
      <w:headerReference w:type="default" r:id="rId45"/>
      <w:footerReference w:type="default" r:id="rId46"/>
      <w:footerReference w:type="first" r:id="rId47"/>
      <w:pgSz w:w="11906" w:h="16840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CE8" w:rsidRDefault="00194CE8">
      <w:r>
        <w:separator/>
      </w:r>
    </w:p>
  </w:endnote>
  <w:endnote w:type="continuationSeparator" w:id="0">
    <w:p w:rsidR="00194CE8" w:rsidRDefault="0019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EC1" w:rsidRDefault="00F00EC1" w:rsidP="00886C58">
    <w:pPr>
      <w:pStyle w:val="afc"/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0EC1" w:rsidRPr="004743A4" w:rsidRDefault="00F00EC1" w:rsidP="004743A4">
    <w:pPr>
      <w:pStyle w:val="afc"/>
      <w:spacing w:after="0" w:line="240" w:lineRule="auto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2705мм1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CE8" w:rsidRDefault="00194CE8">
      <w:r>
        <w:separator/>
      </w:r>
    </w:p>
  </w:footnote>
  <w:footnote w:type="continuationSeparator" w:id="0">
    <w:p w:rsidR="00194CE8" w:rsidRDefault="0019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8428652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  <w:szCs w:val="28"/>
      </w:rPr>
    </w:sdtEndPr>
    <w:sdtContent>
      <w:p w:rsidR="00F00EC1" w:rsidRPr="00AD23DB" w:rsidRDefault="00F00EC1" w:rsidP="004743A4">
        <w:pPr>
          <w:pStyle w:val="ad"/>
          <w:jc w:val="center"/>
          <w:rPr>
            <w:rFonts w:ascii="PT Astra Serif" w:hAnsi="PT Astra Serif"/>
            <w:sz w:val="28"/>
            <w:szCs w:val="28"/>
          </w:rPr>
        </w:pPr>
        <w:r w:rsidRPr="00AD23DB">
          <w:rPr>
            <w:rFonts w:ascii="PT Astra Serif" w:hAnsi="PT Astra Serif"/>
            <w:sz w:val="28"/>
            <w:szCs w:val="28"/>
          </w:rPr>
          <w:fldChar w:fldCharType="begin"/>
        </w:r>
        <w:r w:rsidRPr="00AD23DB">
          <w:rPr>
            <w:rFonts w:ascii="PT Astra Serif" w:hAnsi="PT Astra Serif"/>
            <w:sz w:val="28"/>
            <w:szCs w:val="28"/>
          </w:rPr>
          <w:instrText>PAGE   \* MERGEFORMAT</w:instrText>
        </w:r>
        <w:r w:rsidRPr="00AD23DB">
          <w:rPr>
            <w:rFonts w:ascii="PT Astra Serif" w:hAnsi="PT Astra Serif"/>
            <w:sz w:val="28"/>
            <w:szCs w:val="28"/>
          </w:rPr>
          <w:fldChar w:fldCharType="separate"/>
        </w:r>
        <w:r w:rsidR="006E300C">
          <w:rPr>
            <w:rFonts w:ascii="PT Astra Serif" w:hAnsi="PT Astra Serif"/>
            <w:noProof/>
            <w:sz w:val="28"/>
            <w:szCs w:val="28"/>
          </w:rPr>
          <w:t>30</w:t>
        </w:r>
        <w:r w:rsidRPr="00AD23DB">
          <w:rPr>
            <w:rFonts w:ascii="PT Astra Serif" w:hAnsi="PT Astra Serif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44ADD"/>
    <w:multiLevelType w:val="hybridMultilevel"/>
    <w:tmpl w:val="3F46DB60"/>
    <w:lvl w:ilvl="0" w:tplc="EF4CE366">
      <w:start w:val="1"/>
      <w:numFmt w:val="decimal"/>
      <w:pStyle w:val="a"/>
      <w:lvlText w:val="Рисунок %1 - "/>
      <w:lvlJc w:val="center"/>
      <w:pPr>
        <w:ind w:left="461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413" w:hanging="360"/>
      </w:pPr>
    </w:lvl>
    <w:lvl w:ilvl="2" w:tplc="0419001B" w:tentative="1">
      <w:start w:val="1"/>
      <w:numFmt w:val="lowerRoman"/>
      <w:lvlText w:val="%3."/>
      <w:lvlJc w:val="right"/>
      <w:pPr>
        <w:ind w:left="7133" w:hanging="180"/>
      </w:pPr>
    </w:lvl>
    <w:lvl w:ilvl="3" w:tplc="0419000F" w:tentative="1">
      <w:start w:val="1"/>
      <w:numFmt w:val="decimal"/>
      <w:lvlText w:val="%4."/>
      <w:lvlJc w:val="left"/>
      <w:pPr>
        <w:ind w:left="7853" w:hanging="360"/>
      </w:pPr>
    </w:lvl>
    <w:lvl w:ilvl="4" w:tplc="04190019" w:tentative="1">
      <w:start w:val="1"/>
      <w:numFmt w:val="lowerLetter"/>
      <w:lvlText w:val="%5."/>
      <w:lvlJc w:val="left"/>
      <w:pPr>
        <w:ind w:left="8573" w:hanging="360"/>
      </w:pPr>
    </w:lvl>
    <w:lvl w:ilvl="5" w:tplc="0419001B" w:tentative="1">
      <w:start w:val="1"/>
      <w:numFmt w:val="lowerRoman"/>
      <w:lvlText w:val="%6."/>
      <w:lvlJc w:val="right"/>
      <w:pPr>
        <w:ind w:left="9293" w:hanging="180"/>
      </w:pPr>
    </w:lvl>
    <w:lvl w:ilvl="6" w:tplc="0419000F" w:tentative="1">
      <w:start w:val="1"/>
      <w:numFmt w:val="decimal"/>
      <w:lvlText w:val="%7."/>
      <w:lvlJc w:val="left"/>
      <w:pPr>
        <w:ind w:left="10013" w:hanging="360"/>
      </w:pPr>
    </w:lvl>
    <w:lvl w:ilvl="7" w:tplc="04190019" w:tentative="1">
      <w:start w:val="1"/>
      <w:numFmt w:val="lowerLetter"/>
      <w:lvlText w:val="%8."/>
      <w:lvlJc w:val="left"/>
      <w:pPr>
        <w:ind w:left="10733" w:hanging="360"/>
      </w:pPr>
    </w:lvl>
    <w:lvl w:ilvl="8" w:tplc="0419001B" w:tentative="1">
      <w:start w:val="1"/>
      <w:numFmt w:val="lowerRoman"/>
      <w:lvlText w:val="%9."/>
      <w:lvlJc w:val="right"/>
      <w:pPr>
        <w:ind w:left="11453" w:hanging="180"/>
      </w:pPr>
    </w:lvl>
  </w:abstractNum>
  <w:abstractNum w:abstractNumId="1">
    <w:nsid w:val="07B728AC"/>
    <w:multiLevelType w:val="multilevel"/>
    <w:tmpl w:val="311A1390"/>
    <w:styleLink w:val="a0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2.%1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decimal"/>
      <w:suff w:val="space"/>
      <w:lvlText w:val="%1.%2.%3.%4.%5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decimal"/>
      <w:suff w:val="space"/>
      <w:lvlText w:val="%1.%2.%3.%4.%5.%6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decimal"/>
      <w:suff w:val="space"/>
      <w:lvlText w:val="%7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decimal"/>
      <w:suff w:val="space"/>
      <w:lvlText w:val="%8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decimal"/>
      <w:suff w:val="space"/>
      <w:lvlText w:val="%9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">
    <w:nsid w:val="0ACC74B8"/>
    <w:multiLevelType w:val="hybridMultilevel"/>
    <w:tmpl w:val="9D460000"/>
    <w:lvl w:ilvl="0" w:tplc="27C28E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82775B"/>
    <w:multiLevelType w:val="multilevel"/>
    <w:tmpl w:val="251A9A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D317FAC"/>
    <w:multiLevelType w:val="hybridMultilevel"/>
    <w:tmpl w:val="3318742E"/>
    <w:lvl w:ilvl="0" w:tplc="EA58CB2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9746E79"/>
    <w:multiLevelType w:val="multilevel"/>
    <w:tmpl w:val="1C2070B8"/>
    <w:lvl w:ilvl="0">
      <w:start w:val="1"/>
      <w:numFmt w:val="russianUpper"/>
      <w:pStyle w:val="a1"/>
      <w:suff w:val="space"/>
      <w:lvlText w:val="Приложение %1"/>
      <w:lvlJc w:val="left"/>
      <w:pPr>
        <w:ind w:left="0" w:firstLine="0"/>
      </w:pPr>
      <w:rPr>
        <w:rFonts w:ascii="Times New Roman" w:hAnsi="Times New Roman" w:hint="default"/>
        <w:sz w:val="28"/>
      </w:rPr>
    </w:lvl>
    <w:lvl w:ilvl="1">
      <w:start w:val="1"/>
      <w:numFmt w:val="decimal"/>
      <w:pStyle w:val="a2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3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4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sz w:val="28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FDE15EC"/>
    <w:multiLevelType w:val="multilevel"/>
    <w:tmpl w:val="09E0565C"/>
    <w:lvl w:ilvl="0">
      <w:start w:val="1"/>
      <w:numFmt w:val="decimal"/>
      <w:pStyle w:val="a5"/>
      <w:suff w:val="space"/>
      <w:lvlText w:val="%1"/>
      <w:lvlJc w:val="left"/>
      <w:pPr>
        <w:ind w:left="-1" w:firstLine="709"/>
      </w:pPr>
      <w:rPr>
        <w:rFonts w:ascii="Times New Roman" w:hAnsi="Times New Roman" w:hint="default"/>
        <w:b/>
        <w:i w:val="0"/>
        <w:sz w:val="28"/>
      </w:rPr>
    </w:lvl>
    <w:lvl w:ilvl="1">
      <w:start w:val="1"/>
      <w:numFmt w:val="decimal"/>
      <w:pStyle w:val="a6"/>
      <w:suff w:val="space"/>
      <w:lvlText w:val="%1.%2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pStyle w:val="a7"/>
      <w:suff w:val="space"/>
      <w:lvlText w:val="%1.%2.%3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8"/>
      <w:suff w:val="space"/>
      <w:lvlText w:val="%1.%2.%3.%4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-1" w:firstLine="709"/>
      </w:pPr>
      <w:rPr>
        <w:rFonts w:ascii="Times New Roman" w:hAnsi="Times New Roman" w:hint="default"/>
        <w:sz w:val="28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4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30"/>
  <w:displayHorizontalDrawingGridEvery w:val="2"/>
  <w:displayVerticalDrawingGridEvery w:val="2"/>
  <w:characterSpacingControl w:val="doNotCompress"/>
  <w:hdrShapeDefaults>
    <o:shapedefaults v:ext="edit" spidmax="2049" style="mso-position-vertical-relative:line" fill="f" fillcolor="white" stroke="f">
      <v:fill color="white" on="f"/>
      <v:stroke on="f"/>
      <v:textbox style="mso-rotate-with-shape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80F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492"/>
    <w:rsid w:val="000105BA"/>
    <w:rsid w:val="00010AD7"/>
    <w:rsid w:val="000122B7"/>
    <w:rsid w:val="0001230F"/>
    <w:rsid w:val="000128D8"/>
    <w:rsid w:val="0001297D"/>
    <w:rsid w:val="00012D3C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D34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4FE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0F9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05F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12E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2EDE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2A1"/>
    <w:rsid w:val="0008739D"/>
    <w:rsid w:val="000875E6"/>
    <w:rsid w:val="0008771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9D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C1A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5A92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81E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10143"/>
    <w:rsid w:val="0011018D"/>
    <w:rsid w:val="00110552"/>
    <w:rsid w:val="00110577"/>
    <w:rsid w:val="00110906"/>
    <w:rsid w:val="00110BAB"/>
    <w:rsid w:val="00110D39"/>
    <w:rsid w:val="0011145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2B25"/>
    <w:rsid w:val="00123633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688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70A5"/>
    <w:rsid w:val="001376B9"/>
    <w:rsid w:val="00137729"/>
    <w:rsid w:val="00140502"/>
    <w:rsid w:val="00141109"/>
    <w:rsid w:val="00141127"/>
    <w:rsid w:val="001413DF"/>
    <w:rsid w:val="0014171E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280C"/>
    <w:rsid w:val="0017290B"/>
    <w:rsid w:val="00173205"/>
    <w:rsid w:val="00173633"/>
    <w:rsid w:val="00173C51"/>
    <w:rsid w:val="00173F18"/>
    <w:rsid w:val="00174367"/>
    <w:rsid w:val="0017459B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D44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B97"/>
    <w:rsid w:val="00185C0A"/>
    <w:rsid w:val="00185DEF"/>
    <w:rsid w:val="00186121"/>
    <w:rsid w:val="00186E12"/>
    <w:rsid w:val="001871FE"/>
    <w:rsid w:val="001878A4"/>
    <w:rsid w:val="001878F4"/>
    <w:rsid w:val="001901E0"/>
    <w:rsid w:val="00190374"/>
    <w:rsid w:val="001903F1"/>
    <w:rsid w:val="00190B07"/>
    <w:rsid w:val="00190BA6"/>
    <w:rsid w:val="00191016"/>
    <w:rsid w:val="001910FB"/>
    <w:rsid w:val="001915C3"/>
    <w:rsid w:val="001919C5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4CE8"/>
    <w:rsid w:val="0019532E"/>
    <w:rsid w:val="00195BA9"/>
    <w:rsid w:val="00196C58"/>
    <w:rsid w:val="001971CD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3A27"/>
    <w:rsid w:val="001A400A"/>
    <w:rsid w:val="001A4213"/>
    <w:rsid w:val="001A45CE"/>
    <w:rsid w:val="001A45D6"/>
    <w:rsid w:val="001A4682"/>
    <w:rsid w:val="001A491B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C08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56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D85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D29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21C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4AA"/>
    <w:rsid w:val="00205865"/>
    <w:rsid w:val="00205875"/>
    <w:rsid w:val="00206062"/>
    <w:rsid w:val="002061FE"/>
    <w:rsid w:val="00206892"/>
    <w:rsid w:val="0020708E"/>
    <w:rsid w:val="00207547"/>
    <w:rsid w:val="002076B7"/>
    <w:rsid w:val="00207A58"/>
    <w:rsid w:val="00207C95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61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33A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10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5F86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06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6F8D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328A"/>
    <w:rsid w:val="002640C0"/>
    <w:rsid w:val="00264177"/>
    <w:rsid w:val="0026420A"/>
    <w:rsid w:val="002643D6"/>
    <w:rsid w:val="00264748"/>
    <w:rsid w:val="002648F7"/>
    <w:rsid w:val="00264911"/>
    <w:rsid w:val="00264EA4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98C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793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D73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97C25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6BA"/>
    <w:rsid w:val="002A3848"/>
    <w:rsid w:val="002A3932"/>
    <w:rsid w:val="002A3AD1"/>
    <w:rsid w:val="002A3B39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0BA2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298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9D3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3EA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1024"/>
    <w:rsid w:val="002E1462"/>
    <w:rsid w:val="002E1664"/>
    <w:rsid w:val="002E1907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2C7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5E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CB3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B0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475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DC4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6A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2FBC"/>
    <w:rsid w:val="003936DF"/>
    <w:rsid w:val="00393D26"/>
    <w:rsid w:val="00394791"/>
    <w:rsid w:val="00394851"/>
    <w:rsid w:val="00394AC7"/>
    <w:rsid w:val="00395216"/>
    <w:rsid w:val="003952B2"/>
    <w:rsid w:val="00395302"/>
    <w:rsid w:val="00395490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A8D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6DC9"/>
    <w:rsid w:val="003B72A2"/>
    <w:rsid w:val="003B7850"/>
    <w:rsid w:val="003B78F0"/>
    <w:rsid w:val="003B7F35"/>
    <w:rsid w:val="003B7F38"/>
    <w:rsid w:val="003C0AA2"/>
    <w:rsid w:val="003C0D6B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6F7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37"/>
    <w:rsid w:val="003E0AB1"/>
    <w:rsid w:val="003E0F50"/>
    <w:rsid w:val="003E12F4"/>
    <w:rsid w:val="003E15F2"/>
    <w:rsid w:val="003E1B7F"/>
    <w:rsid w:val="003E1E4A"/>
    <w:rsid w:val="003E1F87"/>
    <w:rsid w:val="003E2229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5B0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061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607"/>
    <w:rsid w:val="0044783B"/>
    <w:rsid w:val="00447909"/>
    <w:rsid w:val="00447E72"/>
    <w:rsid w:val="00447F4F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3DA9"/>
    <w:rsid w:val="00474038"/>
    <w:rsid w:val="00474091"/>
    <w:rsid w:val="00474180"/>
    <w:rsid w:val="004741F7"/>
    <w:rsid w:val="004743A4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8E3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02E"/>
    <w:rsid w:val="004D0618"/>
    <w:rsid w:val="004D0B99"/>
    <w:rsid w:val="004D0C7D"/>
    <w:rsid w:val="004D12E0"/>
    <w:rsid w:val="004D1424"/>
    <w:rsid w:val="004D1C05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079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7D0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35"/>
    <w:rsid w:val="005039F3"/>
    <w:rsid w:val="00503A6C"/>
    <w:rsid w:val="00503A74"/>
    <w:rsid w:val="00503B1B"/>
    <w:rsid w:val="00504D82"/>
    <w:rsid w:val="00504ED5"/>
    <w:rsid w:val="00504EF4"/>
    <w:rsid w:val="00505D13"/>
    <w:rsid w:val="00505F8C"/>
    <w:rsid w:val="00506AED"/>
    <w:rsid w:val="00507097"/>
    <w:rsid w:val="0050752D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F0C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7A7"/>
    <w:rsid w:val="00516AA4"/>
    <w:rsid w:val="00516AAD"/>
    <w:rsid w:val="00516E84"/>
    <w:rsid w:val="00517336"/>
    <w:rsid w:val="00517E36"/>
    <w:rsid w:val="00520166"/>
    <w:rsid w:val="005211A8"/>
    <w:rsid w:val="00521AAA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6614"/>
    <w:rsid w:val="00546A4D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ED4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89C"/>
    <w:rsid w:val="00586CDC"/>
    <w:rsid w:val="00586E80"/>
    <w:rsid w:val="00586FB7"/>
    <w:rsid w:val="00587012"/>
    <w:rsid w:val="005870D8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A92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4FBB"/>
    <w:rsid w:val="005A5509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1D3"/>
    <w:rsid w:val="005B7365"/>
    <w:rsid w:val="005B755A"/>
    <w:rsid w:val="005B7967"/>
    <w:rsid w:val="005C0C8E"/>
    <w:rsid w:val="005C0D01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1F8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706"/>
    <w:rsid w:val="005D28F4"/>
    <w:rsid w:val="005D29FD"/>
    <w:rsid w:val="005D2ABE"/>
    <w:rsid w:val="005D3069"/>
    <w:rsid w:val="005D37E9"/>
    <w:rsid w:val="005D3A33"/>
    <w:rsid w:val="005D3BB9"/>
    <w:rsid w:val="005D3E1B"/>
    <w:rsid w:val="005D4830"/>
    <w:rsid w:val="005D4861"/>
    <w:rsid w:val="005D50C6"/>
    <w:rsid w:val="005D75C3"/>
    <w:rsid w:val="005D7B8D"/>
    <w:rsid w:val="005D7DFC"/>
    <w:rsid w:val="005E01A8"/>
    <w:rsid w:val="005E024C"/>
    <w:rsid w:val="005E03A5"/>
    <w:rsid w:val="005E0533"/>
    <w:rsid w:val="005E06A5"/>
    <w:rsid w:val="005E10F8"/>
    <w:rsid w:val="005E174F"/>
    <w:rsid w:val="005E1969"/>
    <w:rsid w:val="005E1C12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C0"/>
    <w:rsid w:val="005F70FD"/>
    <w:rsid w:val="005F7113"/>
    <w:rsid w:val="005F79BC"/>
    <w:rsid w:val="005F7A28"/>
    <w:rsid w:val="005F7BE9"/>
    <w:rsid w:val="005F7DE0"/>
    <w:rsid w:val="005F7FB3"/>
    <w:rsid w:val="006001C0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6E86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96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396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51D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BA1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5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3E5B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262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7DA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7F6"/>
    <w:rsid w:val="00672F9E"/>
    <w:rsid w:val="00673503"/>
    <w:rsid w:val="0067361E"/>
    <w:rsid w:val="006738FC"/>
    <w:rsid w:val="00673B1C"/>
    <w:rsid w:val="00673FCB"/>
    <w:rsid w:val="00674060"/>
    <w:rsid w:val="00674225"/>
    <w:rsid w:val="006754CC"/>
    <w:rsid w:val="00675510"/>
    <w:rsid w:val="00675778"/>
    <w:rsid w:val="00675B8E"/>
    <w:rsid w:val="00675D69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0AC"/>
    <w:rsid w:val="00681450"/>
    <w:rsid w:val="006814E4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0F4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28C"/>
    <w:rsid w:val="006C4626"/>
    <w:rsid w:val="006C474B"/>
    <w:rsid w:val="006C47C8"/>
    <w:rsid w:val="006C53CE"/>
    <w:rsid w:val="006C562C"/>
    <w:rsid w:val="006C573A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00C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30B"/>
    <w:rsid w:val="006F478B"/>
    <w:rsid w:val="006F4893"/>
    <w:rsid w:val="006F48D9"/>
    <w:rsid w:val="006F493B"/>
    <w:rsid w:val="006F4C06"/>
    <w:rsid w:val="006F515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10F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034"/>
    <w:rsid w:val="007032E4"/>
    <w:rsid w:val="0070352A"/>
    <w:rsid w:val="007036C2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EFD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B0A"/>
    <w:rsid w:val="00720C56"/>
    <w:rsid w:val="00720D39"/>
    <w:rsid w:val="007214B8"/>
    <w:rsid w:val="007219C1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87E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862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DD"/>
    <w:rsid w:val="007A0BF6"/>
    <w:rsid w:val="007A0E20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33E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074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167C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135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4AF"/>
    <w:rsid w:val="007F1B4C"/>
    <w:rsid w:val="007F1E3D"/>
    <w:rsid w:val="007F2993"/>
    <w:rsid w:val="007F2D8A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86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4DD6"/>
    <w:rsid w:val="008052EA"/>
    <w:rsid w:val="0080532F"/>
    <w:rsid w:val="008053F2"/>
    <w:rsid w:val="00805FA1"/>
    <w:rsid w:val="008066E8"/>
    <w:rsid w:val="00806776"/>
    <w:rsid w:val="00806A8A"/>
    <w:rsid w:val="00806CF6"/>
    <w:rsid w:val="00807502"/>
    <w:rsid w:val="00807D68"/>
    <w:rsid w:val="00807DC3"/>
    <w:rsid w:val="00807F60"/>
    <w:rsid w:val="00810CF8"/>
    <w:rsid w:val="00810E1C"/>
    <w:rsid w:val="0081108B"/>
    <w:rsid w:val="0081149F"/>
    <w:rsid w:val="00811A60"/>
    <w:rsid w:val="00811DCD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D63"/>
    <w:rsid w:val="00814EA2"/>
    <w:rsid w:val="0081522D"/>
    <w:rsid w:val="008153D3"/>
    <w:rsid w:val="00815759"/>
    <w:rsid w:val="00815B46"/>
    <w:rsid w:val="00815D0F"/>
    <w:rsid w:val="00815EF5"/>
    <w:rsid w:val="00816056"/>
    <w:rsid w:val="00816357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17F5"/>
    <w:rsid w:val="008224FF"/>
    <w:rsid w:val="00824209"/>
    <w:rsid w:val="00824494"/>
    <w:rsid w:val="008247BB"/>
    <w:rsid w:val="00824B25"/>
    <w:rsid w:val="00824B35"/>
    <w:rsid w:val="00824E4A"/>
    <w:rsid w:val="00825596"/>
    <w:rsid w:val="008263A0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AFA"/>
    <w:rsid w:val="00834E94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012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191"/>
    <w:rsid w:val="008626BF"/>
    <w:rsid w:val="00862702"/>
    <w:rsid w:val="008628E6"/>
    <w:rsid w:val="00862E9A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5F71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1F2C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827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C52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6C58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1470"/>
    <w:rsid w:val="008A2C3D"/>
    <w:rsid w:val="008A2E8B"/>
    <w:rsid w:val="008A3028"/>
    <w:rsid w:val="008A3559"/>
    <w:rsid w:val="008A36B4"/>
    <w:rsid w:val="008A3E9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CA1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3BA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C2F"/>
    <w:rsid w:val="008D5D50"/>
    <w:rsid w:val="008D634C"/>
    <w:rsid w:val="008D6799"/>
    <w:rsid w:val="008D6AA0"/>
    <w:rsid w:val="008D6C8E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08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5CF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38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51EB"/>
    <w:rsid w:val="00955590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4DD9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94E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053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CB4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4F37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923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291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BDD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00"/>
    <w:rsid w:val="00A07323"/>
    <w:rsid w:val="00A079B8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5F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851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59C"/>
    <w:rsid w:val="00A466F7"/>
    <w:rsid w:val="00A46988"/>
    <w:rsid w:val="00A46A3A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7D0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4DE6"/>
    <w:rsid w:val="00A75289"/>
    <w:rsid w:val="00A7531C"/>
    <w:rsid w:val="00A758A5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61C"/>
    <w:rsid w:val="00A81B64"/>
    <w:rsid w:val="00A81DD1"/>
    <w:rsid w:val="00A81FB8"/>
    <w:rsid w:val="00A82BFF"/>
    <w:rsid w:val="00A82C3A"/>
    <w:rsid w:val="00A82CB1"/>
    <w:rsid w:val="00A82EF8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C97"/>
    <w:rsid w:val="00A85F65"/>
    <w:rsid w:val="00A86387"/>
    <w:rsid w:val="00A86765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258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6C6F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64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6A2"/>
    <w:rsid w:val="00AC58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3DB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9E8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4C52"/>
    <w:rsid w:val="00B150C1"/>
    <w:rsid w:val="00B152D9"/>
    <w:rsid w:val="00B15A57"/>
    <w:rsid w:val="00B15C7C"/>
    <w:rsid w:val="00B15EE8"/>
    <w:rsid w:val="00B15F49"/>
    <w:rsid w:val="00B160AE"/>
    <w:rsid w:val="00B1637C"/>
    <w:rsid w:val="00B16DC0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0D7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AFE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A69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1A4"/>
    <w:rsid w:val="00B40258"/>
    <w:rsid w:val="00B407E9"/>
    <w:rsid w:val="00B40C0E"/>
    <w:rsid w:val="00B411BE"/>
    <w:rsid w:val="00B412A7"/>
    <w:rsid w:val="00B41569"/>
    <w:rsid w:val="00B41643"/>
    <w:rsid w:val="00B41A3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0A16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446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45A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67EA9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F15"/>
    <w:rsid w:val="00B96295"/>
    <w:rsid w:val="00B9650C"/>
    <w:rsid w:val="00B9657B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8D1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4EB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A75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3E0A"/>
    <w:rsid w:val="00BE42E5"/>
    <w:rsid w:val="00BE43CC"/>
    <w:rsid w:val="00BE45A3"/>
    <w:rsid w:val="00BE4831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229"/>
    <w:rsid w:val="00BF16EA"/>
    <w:rsid w:val="00BF2994"/>
    <w:rsid w:val="00BF2A7B"/>
    <w:rsid w:val="00BF2F57"/>
    <w:rsid w:val="00BF3589"/>
    <w:rsid w:val="00BF3979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18B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8F7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34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47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8F4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6E18"/>
    <w:rsid w:val="00C7739B"/>
    <w:rsid w:val="00C7748C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10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216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6C"/>
    <w:rsid w:val="00CE28C9"/>
    <w:rsid w:val="00CE2979"/>
    <w:rsid w:val="00CE2EF9"/>
    <w:rsid w:val="00CE3304"/>
    <w:rsid w:val="00CE335E"/>
    <w:rsid w:val="00CE3417"/>
    <w:rsid w:val="00CE3552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7BC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2062"/>
    <w:rsid w:val="00D02124"/>
    <w:rsid w:val="00D02704"/>
    <w:rsid w:val="00D027BD"/>
    <w:rsid w:val="00D027BE"/>
    <w:rsid w:val="00D028AF"/>
    <w:rsid w:val="00D029D7"/>
    <w:rsid w:val="00D02FBB"/>
    <w:rsid w:val="00D032A5"/>
    <w:rsid w:val="00D0339C"/>
    <w:rsid w:val="00D036C5"/>
    <w:rsid w:val="00D03BC8"/>
    <w:rsid w:val="00D03CCD"/>
    <w:rsid w:val="00D03D9F"/>
    <w:rsid w:val="00D03F7C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C63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69B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7E9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29E7"/>
    <w:rsid w:val="00D42A33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833"/>
    <w:rsid w:val="00D45956"/>
    <w:rsid w:val="00D459B4"/>
    <w:rsid w:val="00D45CC8"/>
    <w:rsid w:val="00D46349"/>
    <w:rsid w:val="00D46A02"/>
    <w:rsid w:val="00D46A35"/>
    <w:rsid w:val="00D46D7C"/>
    <w:rsid w:val="00D46EFD"/>
    <w:rsid w:val="00D46F72"/>
    <w:rsid w:val="00D47071"/>
    <w:rsid w:val="00D47093"/>
    <w:rsid w:val="00D47159"/>
    <w:rsid w:val="00D471C8"/>
    <w:rsid w:val="00D47689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0C8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57BE7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60B"/>
    <w:rsid w:val="00D64A63"/>
    <w:rsid w:val="00D64C08"/>
    <w:rsid w:val="00D64D76"/>
    <w:rsid w:val="00D64E58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57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26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35"/>
    <w:rsid w:val="00D933CE"/>
    <w:rsid w:val="00D93583"/>
    <w:rsid w:val="00D93A7F"/>
    <w:rsid w:val="00D93B8B"/>
    <w:rsid w:val="00D94D29"/>
    <w:rsid w:val="00D94F64"/>
    <w:rsid w:val="00D9539A"/>
    <w:rsid w:val="00D95912"/>
    <w:rsid w:val="00D95B3C"/>
    <w:rsid w:val="00D95DC3"/>
    <w:rsid w:val="00D96263"/>
    <w:rsid w:val="00D962F6"/>
    <w:rsid w:val="00D96962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995"/>
    <w:rsid w:val="00DC3C97"/>
    <w:rsid w:val="00DC3E8F"/>
    <w:rsid w:val="00DC3FFF"/>
    <w:rsid w:val="00DC4227"/>
    <w:rsid w:val="00DC4AD5"/>
    <w:rsid w:val="00DC4C9B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1B5"/>
    <w:rsid w:val="00DD722F"/>
    <w:rsid w:val="00DD78DD"/>
    <w:rsid w:val="00DD79C1"/>
    <w:rsid w:val="00DD7B4A"/>
    <w:rsid w:val="00DD7EBA"/>
    <w:rsid w:val="00DE024E"/>
    <w:rsid w:val="00DE02A4"/>
    <w:rsid w:val="00DE0750"/>
    <w:rsid w:val="00DE0982"/>
    <w:rsid w:val="00DE0FAF"/>
    <w:rsid w:val="00DE1808"/>
    <w:rsid w:val="00DE18BA"/>
    <w:rsid w:val="00DE19C6"/>
    <w:rsid w:val="00DE1ADC"/>
    <w:rsid w:val="00DE1D7F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A0B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6DC"/>
    <w:rsid w:val="00E01889"/>
    <w:rsid w:val="00E01C77"/>
    <w:rsid w:val="00E01F7A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54E0"/>
    <w:rsid w:val="00E16223"/>
    <w:rsid w:val="00E16346"/>
    <w:rsid w:val="00E166FC"/>
    <w:rsid w:val="00E169FD"/>
    <w:rsid w:val="00E16C27"/>
    <w:rsid w:val="00E16FD7"/>
    <w:rsid w:val="00E17410"/>
    <w:rsid w:val="00E17E73"/>
    <w:rsid w:val="00E201E7"/>
    <w:rsid w:val="00E206CD"/>
    <w:rsid w:val="00E206E2"/>
    <w:rsid w:val="00E20819"/>
    <w:rsid w:val="00E20935"/>
    <w:rsid w:val="00E21587"/>
    <w:rsid w:val="00E21A0C"/>
    <w:rsid w:val="00E21BFC"/>
    <w:rsid w:val="00E21DBA"/>
    <w:rsid w:val="00E21EBE"/>
    <w:rsid w:val="00E2235F"/>
    <w:rsid w:val="00E224D3"/>
    <w:rsid w:val="00E22736"/>
    <w:rsid w:val="00E22E32"/>
    <w:rsid w:val="00E231A9"/>
    <w:rsid w:val="00E23259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1E86"/>
    <w:rsid w:val="00E3228C"/>
    <w:rsid w:val="00E32B5A"/>
    <w:rsid w:val="00E32D82"/>
    <w:rsid w:val="00E32F56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2"/>
    <w:rsid w:val="00E36A13"/>
    <w:rsid w:val="00E37207"/>
    <w:rsid w:val="00E378C0"/>
    <w:rsid w:val="00E378F1"/>
    <w:rsid w:val="00E37D74"/>
    <w:rsid w:val="00E37FF5"/>
    <w:rsid w:val="00E4035E"/>
    <w:rsid w:val="00E408E6"/>
    <w:rsid w:val="00E40ABD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C78"/>
    <w:rsid w:val="00E43DAA"/>
    <w:rsid w:val="00E43DDF"/>
    <w:rsid w:val="00E43F09"/>
    <w:rsid w:val="00E44609"/>
    <w:rsid w:val="00E446DB"/>
    <w:rsid w:val="00E449BA"/>
    <w:rsid w:val="00E44E0F"/>
    <w:rsid w:val="00E44E40"/>
    <w:rsid w:val="00E44E61"/>
    <w:rsid w:val="00E45531"/>
    <w:rsid w:val="00E45733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6C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0FB5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4F35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6B69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A2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CB6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448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867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B74"/>
    <w:rsid w:val="00EF7DE2"/>
    <w:rsid w:val="00EF7E5B"/>
    <w:rsid w:val="00F00063"/>
    <w:rsid w:val="00F0023A"/>
    <w:rsid w:val="00F0058B"/>
    <w:rsid w:val="00F00AAE"/>
    <w:rsid w:val="00F00EC1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553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3F44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3B8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9A5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38F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03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847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48D1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4CCC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281"/>
    <w:rsid w:val="00FF334E"/>
    <w:rsid w:val="00FF3BD0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  <v:textbox style="mso-rotate-with-shape: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oa heading" w:uiPriority="99"/>
    <w:lsdException w:name="List 2" w:uiPriority="99"/>
    <w:lsdException w:name="List 5" w:uiPriority="99"/>
    <w:lsdException w:name="Title" w:uiPriority="10" w:qFormat="1"/>
    <w:lsdException w:name="Body Text" w:uiPriority="99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9">
    <w:name w:val="Normal"/>
    <w:qFormat/>
    <w:rsid w:val="00A33A5F"/>
  </w:style>
  <w:style w:type="paragraph" w:styleId="1">
    <w:name w:val="heading 1"/>
    <w:basedOn w:val="a9"/>
    <w:next w:val="a9"/>
    <w:link w:val="10"/>
    <w:uiPriority w:val="9"/>
    <w:qFormat/>
    <w:rsid w:val="00A33A5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9"/>
    <w:next w:val="a9"/>
    <w:link w:val="20"/>
    <w:uiPriority w:val="9"/>
    <w:unhideWhenUsed/>
    <w:qFormat/>
    <w:rsid w:val="00A33A5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9"/>
    <w:next w:val="a9"/>
    <w:link w:val="30"/>
    <w:uiPriority w:val="9"/>
    <w:unhideWhenUsed/>
    <w:qFormat/>
    <w:rsid w:val="00A33A5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9"/>
    <w:next w:val="a9"/>
    <w:link w:val="40"/>
    <w:uiPriority w:val="9"/>
    <w:unhideWhenUsed/>
    <w:qFormat/>
    <w:rsid w:val="00A33A5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9"/>
    <w:next w:val="a9"/>
    <w:link w:val="50"/>
    <w:uiPriority w:val="9"/>
    <w:unhideWhenUsed/>
    <w:qFormat/>
    <w:rsid w:val="00A33A5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9"/>
    <w:next w:val="a9"/>
    <w:link w:val="60"/>
    <w:uiPriority w:val="9"/>
    <w:unhideWhenUsed/>
    <w:qFormat/>
    <w:rsid w:val="00A33A5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9"/>
    <w:next w:val="a9"/>
    <w:link w:val="70"/>
    <w:uiPriority w:val="9"/>
    <w:unhideWhenUsed/>
    <w:qFormat/>
    <w:rsid w:val="00A33A5F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9"/>
    <w:next w:val="a9"/>
    <w:link w:val="80"/>
    <w:uiPriority w:val="9"/>
    <w:unhideWhenUsed/>
    <w:qFormat/>
    <w:rsid w:val="00A33A5F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9"/>
    <w:next w:val="a9"/>
    <w:link w:val="90"/>
    <w:uiPriority w:val="9"/>
    <w:semiHidden/>
    <w:unhideWhenUsed/>
    <w:qFormat/>
    <w:rsid w:val="00A33A5F"/>
    <w:pPr>
      <w:keepNext/>
      <w:keepLines/>
      <w:spacing w:before="120" w:after="0"/>
      <w:outlineLvl w:val="8"/>
    </w:pPr>
    <w:rPr>
      <w:i/>
      <w:iCs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11">
    <w:name w:val="Абзац списка1"/>
    <w:basedOn w:val="a9"/>
    <w:rsid w:val="005D75C3"/>
    <w:pPr>
      <w:ind w:left="720"/>
    </w:pPr>
  </w:style>
  <w:style w:type="paragraph" w:styleId="ad">
    <w:name w:val="header"/>
    <w:basedOn w:val="a9"/>
    <w:link w:val="ae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f">
    <w:name w:val="Normal (Web)"/>
    <w:basedOn w:val="a9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0">
    <w:name w:val="Strong"/>
    <w:basedOn w:val="aa"/>
    <w:uiPriority w:val="22"/>
    <w:qFormat/>
    <w:rsid w:val="00A33A5F"/>
    <w:rPr>
      <w:b/>
      <w:bCs/>
      <w:color w:val="auto"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f1">
    <w:name w:val="Table Grid"/>
    <w:basedOn w:val="ab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alloon Text"/>
    <w:basedOn w:val="a9"/>
    <w:link w:val="af3"/>
    <w:uiPriority w:val="99"/>
    <w:rsid w:val="00E25D6A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A33A5F"/>
    <w:pPr>
      <w:spacing w:after="0" w:line="240" w:lineRule="auto"/>
    </w:p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a"/>
    <w:rsid w:val="00062815"/>
  </w:style>
  <w:style w:type="paragraph" w:customStyle="1" w:styleId="af5">
    <w:name w:val="Прижатый влево"/>
    <w:basedOn w:val="a9"/>
    <w:next w:val="a9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</w:rPr>
  </w:style>
  <w:style w:type="paragraph" w:styleId="af6">
    <w:name w:val="Body Text"/>
    <w:basedOn w:val="a9"/>
    <w:link w:val="af7"/>
    <w:uiPriority w:val="99"/>
    <w:rsid w:val="00CB3A1D"/>
    <w:pPr>
      <w:spacing w:after="0" w:line="240" w:lineRule="auto"/>
      <w:ind w:right="-2"/>
    </w:pPr>
    <w:rPr>
      <w:rFonts w:ascii="Times New Roman" w:eastAsia="Times New Roman" w:hAnsi="Times New Roman" w:cs="Times New Roman"/>
      <w:bCs/>
      <w:sz w:val="28"/>
      <w:szCs w:val="24"/>
      <w:lang w:val="x-none"/>
    </w:rPr>
  </w:style>
  <w:style w:type="character" w:customStyle="1" w:styleId="af7">
    <w:name w:val="Основной текст Знак"/>
    <w:link w:val="af6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Знак Знак Знак Знак"/>
    <w:basedOn w:val="a9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9">
    <w:name w:val="page number"/>
    <w:basedOn w:val="aa"/>
    <w:uiPriority w:val="99"/>
    <w:rsid w:val="00937459"/>
  </w:style>
  <w:style w:type="paragraph" w:styleId="afa">
    <w:name w:val="annotation text"/>
    <w:basedOn w:val="a9"/>
    <w:link w:val="afb"/>
    <w:uiPriority w:val="99"/>
    <w:rsid w:val="00937459"/>
    <w:rPr>
      <w:rFonts w:cs="Times New Roman"/>
      <w:sz w:val="20"/>
      <w:szCs w:val="20"/>
    </w:rPr>
  </w:style>
  <w:style w:type="character" w:customStyle="1" w:styleId="afb">
    <w:name w:val="Текст примечания Знак"/>
    <w:link w:val="afa"/>
    <w:uiPriority w:val="99"/>
    <w:rsid w:val="00937459"/>
    <w:rPr>
      <w:rFonts w:ascii="Calibri" w:eastAsia="Calibri" w:hAnsi="Calibri"/>
      <w:lang w:eastAsia="en-US"/>
    </w:rPr>
  </w:style>
  <w:style w:type="paragraph" w:styleId="afc">
    <w:name w:val="footer"/>
    <w:basedOn w:val="a9"/>
    <w:link w:val="afd"/>
    <w:uiPriority w:val="99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d">
    <w:name w:val="Нижний колонтитул Знак"/>
    <w:link w:val="afc"/>
    <w:uiPriority w:val="99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9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Текст выноски Знак"/>
    <w:link w:val="af2"/>
    <w:uiPriority w:val="99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9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9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a"/>
    <w:link w:val="1"/>
    <w:uiPriority w:val="9"/>
    <w:rsid w:val="00A33A5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fe">
    <w:name w:val="List Paragraph"/>
    <w:aliases w:val="ПАРАГРАФ,Абзац списка для документа"/>
    <w:basedOn w:val="a9"/>
    <w:link w:val="aff"/>
    <w:uiPriority w:val="34"/>
    <w:qFormat/>
    <w:rsid w:val="00D47689"/>
    <w:pPr>
      <w:ind w:left="720"/>
      <w:contextualSpacing/>
    </w:pPr>
  </w:style>
  <w:style w:type="paragraph" w:customStyle="1" w:styleId="s16">
    <w:name w:val="s_16"/>
    <w:basedOn w:val="a9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Emphasis"/>
    <w:basedOn w:val="aa"/>
    <w:uiPriority w:val="20"/>
    <w:qFormat/>
    <w:rsid w:val="00A33A5F"/>
    <w:rPr>
      <w:i/>
      <w:iCs/>
      <w:color w:val="auto"/>
    </w:rPr>
  </w:style>
  <w:style w:type="paragraph" w:customStyle="1" w:styleId="s1">
    <w:name w:val="s_1"/>
    <w:basedOn w:val="a9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a"/>
    <w:link w:val="2"/>
    <w:uiPriority w:val="9"/>
    <w:rsid w:val="00A33A5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a"/>
    <w:link w:val="3"/>
    <w:uiPriority w:val="9"/>
    <w:rsid w:val="00A33A5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a"/>
    <w:link w:val="4"/>
    <w:uiPriority w:val="9"/>
    <w:rsid w:val="00A33A5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a"/>
    <w:link w:val="5"/>
    <w:uiPriority w:val="9"/>
    <w:rsid w:val="00A33A5F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a"/>
    <w:link w:val="6"/>
    <w:uiPriority w:val="9"/>
    <w:rsid w:val="00A33A5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a"/>
    <w:link w:val="7"/>
    <w:uiPriority w:val="9"/>
    <w:rsid w:val="00A33A5F"/>
    <w:rPr>
      <w:i/>
      <w:iCs/>
    </w:rPr>
  </w:style>
  <w:style w:type="character" w:customStyle="1" w:styleId="80">
    <w:name w:val="Заголовок 8 Знак"/>
    <w:basedOn w:val="aa"/>
    <w:link w:val="8"/>
    <w:uiPriority w:val="9"/>
    <w:rsid w:val="00A33A5F"/>
    <w:rPr>
      <w:b/>
      <w:bCs/>
    </w:rPr>
  </w:style>
  <w:style w:type="character" w:customStyle="1" w:styleId="apple-converted-space">
    <w:name w:val="apple-converted-space"/>
    <w:basedOn w:val="aa"/>
    <w:rsid w:val="00CE286C"/>
  </w:style>
  <w:style w:type="paragraph" w:customStyle="1" w:styleId="aff1">
    <w:name w:val="Заголовок элемента"/>
    <w:basedOn w:val="1"/>
    <w:next w:val="a9"/>
    <w:rsid w:val="00CE286C"/>
    <w:pPr>
      <w:pageBreakBefore/>
      <w:spacing w:line="360" w:lineRule="auto"/>
      <w:jc w:val="center"/>
    </w:pPr>
    <w:rPr>
      <w:rFonts w:eastAsia="Times New Roman"/>
      <w:b w:val="0"/>
      <w:caps w:val="0"/>
      <w:szCs w:val="32"/>
      <w:lang w:val="en-US" w:eastAsia="en-US"/>
    </w:rPr>
  </w:style>
  <w:style w:type="paragraph" w:customStyle="1" w:styleId="a5">
    <w:name w:val="Раздел"/>
    <w:basedOn w:val="1"/>
    <w:next w:val="a9"/>
    <w:rsid w:val="00CE286C"/>
    <w:pPr>
      <w:pageBreakBefore/>
      <w:numPr>
        <w:numId w:val="3"/>
      </w:numPr>
      <w:spacing w:line="360" w:lineRule="auto"/>
    </w:pPr>
    <w:rPr>
      <w:rFonts w:eastAsia="Times New Roman"/>
      <w:b w:val="0"/>
      <w:caps w:val="0"/>
      <w:szCs w:val="32"/>
      <w:lang w:val="en-US" w:eastAsia="en-US"/>
    </w:rPr>
  </w:style>
  <w:style w:type="paragraph" w:customStyle="1" w:styleId="a6">
    <w:name w:val="Подраздел"/>
    <w:basedOn w:val="a9"/>
    <w:next w:val="a9"/>
    <w:rsid w:val="00CE286C"/>
    <w:pPr>
      <w:numPr>
        <w:ilvl w:val="1"/>
        <w:numId w:val="3"/>
      </w:numPr>
      <w:spacing w:after="0" w:line="360" w:lineRule="auto"/>
      <w:outlineLvl w:val="1"/>
    </w:pPr>
    <w:rPr>
      <w:rFonts w:ascii="Times New Roman" w:hAnsi="Times New Roman" w:cs="Times New Roman"/>
      <w:b/>
      <w:color w:val="000000"/>
      <w:sz w:val="28"/>
      <w:szCs w:val="28"/>
      <w:lang w:val="en-US"/>
    </w:rPr>
  </w:style>
  <w:style w:type="numbering" w:customStyle="1" w:styleId="a0">
    <w:name w:val="Основная часть отчета"/>
    <w:uiPriority w:val="99"/>
    <w:rsid w:val="00CE286C"/>
    <w:pPr>
      <w:numPr>
        <w:numId w:val="2"/>
      </w:numPr>
    </w:pPr>
  </w:style>
  <w:style w:type="paragraph" w:customStyle="1" w:styleId="a7">
    <w:name w:val="Пункт"/>
    <w:basedOn w:val="a9"/>
    <w:next w:val="a9"/>
    <w:rsid w:val="00CE286C"/>
    <w:pPr>
      <w:numPr>
        <w:ilvl w:val="2"/>
        <w:numId w:val="3"/>
      </w:numPr>
      <w:spacing w:after="0" w:line="360" w:lineRule="auto"/>
      <w:outlineLvl w:val="2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a8">
    <w:name w:val="Подпункт"/>
    <w:basedOn w:val="a7"/>
    <w:next w:val="a9"/>
    <w:rsid w:val="00CE286C"/>
    <w:pPr>
      <w:numPr>
        <w:ilvl w:val="3"/>
      </w:numPr>
      <w:outlineLvl w:val="3"/>
    </w:pPr>
  </w:style>
  <w:style w:type="character" w:styleId="aff2">
    <w:name w:val="line number"/>
    <w:basedOn w:val="aa"/>
    <w:uiPriority w:val="99"/>
    <w:unhideWhenUsed/>
    <w:rsid w:val="00CE286C"/>
  </w:style>
  <w:style w:type="character" w:styleId="aff3">
    <w:name w:val="Hyperlink"/>
    <w:uiPriority w:val="99"/>
    <w:unhideWhenUsed/>
    <w:rsid w:val="00CE286C"/>
    <w:rPr>
      <w:color w:val="0000FF"/>
      <w:u w:val="single"/>
    </w:rPr>
  </w:style>
  <w:style w:type="paragraph" w:styleId="12">
    <w:name w:val="toc 1"/>
    <w:basedOn w:val="1"/>
    <w:next w:val="a9"/>
    <w:autoRedefine/>
    <w:uiPriority w:val="39"/>
    <w:unhideWhenUsed/>
    <w:rsid w:val="00CE286C"/>
    <w:pPr>
      <w:tabs>
        <w:tab w:val="right" w:leader="dot" w:pos="9629"/>
      </w:tabs>
      <w:spacing w:line="360" w:lineRule="auto"/>
    </w:pPr>
    <w:rPr>
      <w:rFonts w:eastAsia="Times New Roman"/>
      <w:caps w:val="0"/>
      <w:szCs w:val="32"/>
      <w:lang w:val="en-US" w:eastAsia="en-US"/>
    </w:rPr>
  </w:style>
  <w:style w:type="paragraph" w:styleId="21">
    <w:name w:val="toc 2"/>
    <w:basedOn w:val="2"/>
    <w:next w:val="a9"/>
    <w:autoRedefine/>
    <w:uiPriority w:val="39"/>
    <w:unhideWhenUsed/>
    <w:rsid w:val="00CE286C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CE286C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CE286C"/>
    <w:pPr>
      <w:spacing w:after="100" w:line="360" w:lineRule="auto"/>
      <w:ind w:left="112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styleId="41">
    <w:name w:val="toc 4"/>
    <w:basedOn w:val="a8"/>
    <w:next w:val="a9"/>
    <w:autoRedefine/>
    <w:uiPriority w:val="39"/>
    <w:unhideWhenUsed/>
    <w:rsid w:val="00CE286C"/>
    <w:pPr>
      <w:spacing w:after="100"/>
      <w:ind w:left="840"/>
    </w:pPr>
  </w:style>
  <w:style w:type="paragraph" w:styleId="aff4">
    <w:name w:val="TOC Heading"/>
    <w:basedOn w:val="1"/>
    <w:next w:val="a9"/>
    <w:uiPriority w:val="39"/>
    <w:unhideWhenUsed/>
    <w:qFormat/>
    <w:rsid w:val="00A33A5F"/>
    <w:pPr>
      <w:outlineLvl w:val="9"/>
    </w:pPr>
  </w:style>
  <w:style w:type="paragraph" w:styleId="aff5">
    <w:name w:val="endnote text"/>
    <w:basedOn w:val="a9"/>
    <w:link w:val="aff6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6">
    <w:name w:val="Текст концевой сноски Знак"/>
    <w:link w:val="aff5"/>
    <w:uiPriority w:val="99"/>
    <w:rsid w:val="00CE286C"/>
    <w:rPr>
      <w:rFonts w:eastAsia="Calibri" w:cs="Times New Roman"/>
      <w:color w:val="000000"/>
      <w:lang w:val="en-US" w:eastAsia="en-US"/>
    </w:rPr>
  </w:style>
  <w:style w:type="character" w:styleId="aff7">
    <w:name w:val="endnote reference"/>
    <w:uiPriority w:val="99"/>
    <w:unhideWhenUsed/>
    <w:rsid w:val="00CE286C"/>
    <w:rPr>
      <w:vertAlign w:val="superscript"/>
    </w:rPr>
  </w:style>
  <w:style w:type="paragraph" w:styleId="aff8">
    <w:name w:val="Bibliography"/>
    <w:basedOn w:val="a9"/>
    <w:next w:val="a9"/>
    <w:uiPriority w:val="37"/>
    <w:unhideWhenUsed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aff9">
    <w:name w:val="Заг. вне огл"/>
    <w:basedOn w:val="aff1"/>
    <w:next w:val="a9"/>
    <w:autoRedefine/>
    <w:rsid w:val="00CE286C"/>
    <w:pPr>
      <w:outlineLvl w:val="9"/>
    </w:pPr>
    <w:rPr>
      <w:lang w:val="ru-RU"/>
    </w:rPr>
  </w:style>
  <w:style w:type="paragraph" w:styleId="affa">
    <w:name w:val="caption"/>
    <w:basedOn w:val="a9"/>
    <w:next w:val="a9"/>
    <w:link w:val="affb"/>
    <w:uiPriority w:val="35"/>
    <w:unhideWhenUsed/>
    <w:qFormat/>
    <w:rsid w:val="00A33A5F"/>
    <w:rPr>
      <w:b/>
      <w:bCs/>
      <w:sz w:val="18"/>
      <w:szCs w:val="18"/>
    </w:rPr>
  </w:style>
  <w:style w:type="paragraph" w:customStyle="1" w:styleId="a">
    <w:name w:val="Название рисунка"/>
    <w:basedOn w:val="affa"/>
    <w:next w:val="a9"/>
    <w:link w:val="affc"/>
    <w:rsid w:val="00CE286C"/>
    <w:pPr>
      <w:keepNext/>
      <w:numPr>
        <w:numId w:val="5"/>
      </w:numPr>
      <w:spacing w:before="120" w:after="0"/>
    </w:pPr>
  </w:style>
  <w:style w:type="paragraph" w:customStyle="1" w:styleId="affd">
    <w:name w:val="Название таблицы"/>
    <w:basedOn w:val="a"/>
    <w:next w:val="a9"/>
    <w:link w:val="affe"/>
    <w:rsid w:val="00CE286C"/>
    <w:pPr>
      <w:numPr>
        <w:numId w:val="0"/>
      </w:numPr>
    </w:pPr>
  </w:style>
  <w:style w:type="character" w:customStyle="1" w:styleId="affb">
    <w:name w:val="Название объекта Знак"/>
    <w:link w:val="affa"/>
    <w:uiPriority w:val="35"/>
    <w:rsid w:val="00CE286C"/>
    <w:rPr>
      <w:b/>
      <w:bCs/>
      <w:sz w:val="18"/>
      <w:szCs w:val="18"/>
    </w:rPr>
  </w:style>
  <w:style w:type="character" w:customStyle="1" w:styleId="affc">
    <w:name w:val="Название рисунка Знак"/>
    <w:link w:val="a"/>
    <w:rsid w:val="00CE286C"/>
    <w:rPr>
      <w:rFonts w:eastAsia="Calibri" w:cs="Times New Roman"/>
      <w:iCs/>
      <w:color w:val="000000"/>
      <w:sz w:val="28"/>
      <w:szCs w:val="18"/>
      <w:lang w:val="en-US" w:eastAsia="en-US"/>
    </w:rPr>
  </w:style>
  <w:style w:type="paragraph" w:styleId="afff">
    <w:name w:val="footnote text"/>
    <w:basedOn w:val="a9"/>
    <w:link w:val="afff0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f0">
    <w:name w:val="Текст сноски Знак"/>
    <w:link w:val="afff"/>
    <w:uiPriority w:val="99"/>
    <w:rsid w:val="00CE286C"/>
    <w:rPr>
      <w:rFonts w:eastAsia="Calibri" w:cs="Times New Roman"/>
      <w:color w:val="000000"/>
      <w:lang w:val="en-US" w:eastAsia="en-US"/>
    </w:rPr>
  </w:style>
  <w:style w:type="character" w:customStyle="1" w:styleId="affe">
    <w:name w:val="Название таблицы Знак"/>
    <w:basedOn w:val="affc"/>
    <w:link w:val="affd"/>
    <w:rsid w:val="00CE286C"/>
    <w:rPr>
      <w:rFonts w:eastAsia="Calibri" w:cs="Times New Roman"/>
      <w:iCs/>
      <w:color w:val="000000"/>
      <w:sz w:val="28"/>
      <w:szCs w:val="18"/>
      <w:lang w:val="en-US" w:eastAsia="en-US"/>
    </w:rPr>
  </w:style>
  <w:style w:type="character" w:styleId="afff1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uiPriority w:val="99"/>
    <w:unhideWhenUsed/>
    <w:rsid w:val="00CE286C"/>
    <w:rPr>
      <w:vertAlign w:val="superscript"/>
    </w:rPr>
  </w:style>
  <w:style w:type="paragraph" w:styleId="52">
    <w:name w:val="List 5"/>
    <w:basedOn w:val="a9"/>
    <w:uiPriority w:val="99"/>
    <w:unhideWhenUsed/>
    <w:rsid w:val="00CE286C"/>
    <w:pPr>
      <w:spacing w:after="0" w:line="360" w:lineRule="auto"/>
      <w:ind w:left="1415" w:hanging="283"/>
      <w:contextualSpacing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styleId="22">
    <w:name w:val="List 2"/>
    <w:basedOn w:val="a9"/>
    <w:uiPriority w:val="99"/>
    <w:unhideWhenUsed/>
    <w:rsid w:val="00CE286C"/>
    <w:pPr>
      <w:spacing w:after="0" w:line="360" w:lineRule="auto"/>
      <w:ind w:left="566" w:hanging="283"/>
      <w:contextualSpacing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2">
    <w:name w:val="Subtle Emphasis"/>
    <w:basedOn w:val="aa"/>
    <w:uiPriority w:val="19"/>
    <w:qFormat/>
    <w:rsid w:val="00A33A5F"/>
    <w:rPr>
      <w:i/>
      <w:iCs/>
      <w:color w:val="auto"/>
    </w:rPr>
  </w:style>
  <w:style w:type="character" w:styleId="afff3">
    <w:name w:val="Subtle Reference"/>
    <w:basedOn w:val="aa"/>
    <w:uiPriority w:val="31"/>
    <w:qFormat/>
    <w:rsid w:val="00A33A5F"/>
    <w:rPr>
      <w:smallCaps/>
      <w:color w:val="auto"/>
      <w:u w:val="single" w:color="7F7F7F" w:themeColor="text1" w:themeTint="80"/>
    </w:rPr>
  </w:style>
  <w:style w:type="character" w:styleId="afff4">
    <w:name w:val="Intense Emphasis"/>
    <w:basedOn w:val="aa"/>
    <w:uiPriority w:val="21"/>
    <w:qFormat/>
    <w:rsid w:val="00A33A5F"/>
    <w:rPr>
      <w:b/>
      <w:bCs/>
      <w:i/>
      <w:iCs/>
      <w:color w:val="auto"/>
    </w:rPr>
  </w:style>
  <w:style w:type="character" w:styleId="afff5">
    <w:name w:val="Intense Reference"/>
    <w:basedOn w:val="aa"/>
    <w:uiPriority w:val="32"/>
    <w:qFormat/>
    <w:rsid w:val="00A33A5F"/>
    <w:rPr>
      <w:b/>
      <w:bCs/>
      <w:smallCaps/>
      <w:color w:val="auto"/>
      <w:u w:val="single"/>
    </w:rPr>
  </w:style>
  <w:style w:type="paragraph" w:customStyle="1" w:styleId="afff6">
    <w:name w:val="Ключевые слова"/>
    <w:basedOn w:val="a9"/>
    <w:next w:val="a9"/>
    <w:link w:val="afff7"/>
    <w:rsid w:val="00CE286C"/>
    <w:pPr>
      <w:spacing w:after="0" w:line="360" w:lineRule="auto"/>
      <w:ind w:firstLine="720"/>
    </w:pPr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character" w:customStyle="1" w:styleId="afff7">
    <w:name w:val="Ключевые слова Знак"/>
    <w:link w:val="afff6"/>
    <w:rsid w:val="00CE286C"/>
    <w:rPr>
      <w:rFonts w:eastAsia="Calibri" w:cs="Times New Roman"/>
      <w:caps/>
      <w:color w:val="000000"/>
      <w:sz w:val="28"/>
      <w:szCs w:val="28"/>
      <w:lang w:val="en-US" w:eastAsia="en-US"/>
    </w:rPr>
  </w:style>
  <w:style w:type="paragraph" w:customStyle="1" w:styleId="a1">
    <w:name w:val="Заголовок приложения"/>
    <w:basedOn w:val="aff1"/>
    <w:next w:val="afff8"/>
    <w:autoRedefine/>
    <w:rsid w:val="00CE286C"/>
    <w:pPr>
      <w:numPr>
        <w:numId w:val="4"/>
      </w:numPr>
    </w:pPr>
  </w:style>
  <w:style w:type="paragraph" w:customStyle="1" w:styleId="a2">
    <w:name w:val="Подраздел приложения"/>
    <w:basedOn w:val="2"/>
    <w:next w:val="a9"/>
    <w:rsid w:val="00CE286C"/>
    <w:pPr>
      <w:numPr>
        <w:ilvl w:val="1"/>
        <w:numId w:val="4"/>
      </w:numPr>
    </w:pPr>
    <w:rPr>
      <w:b w:val="0"/>
    </w:rPr>
  </w:style>
  <w:style w:type="paragraph" w:customStyle="1" w:styleId="a3">
    <w:name w:val="Пункт приложения"/>
    <w:basedOn w:val="a9"/>
    <w:next w:val="a9"/>
    <w:rsid w:val="00CE286C"/>
    <w:pPr>
      <w:numPr>
        <w:ilvl w:val="2"/>
        <w:numId w:val="4"/>
      </w:numPr>
      <w:spacing w:after="0" w:line="360" w:lineRule="auto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a4">
    <w:name w:val="Подпункт приложения"/>
    <w:basedOn w:val="a3"/>
    <w:next w:val="a9"/>
    <w:rsid w:val="00CE286C"/>
    <w:pPr>
      <w:numPr>
        <w:ilvl w:val="3"/>
      </w:numPr>
    </w:pPr>
  </w:style>
  <w:style w:type="paragraph" w:styleId="91">
    <w:name w:val="toc 9"/>
    <w:basedOn w:val="a9"/>
    <w:next w:val="a9"/>
    <w:autoRedefine/>
    <w:uiPriority w:val="39"/>
    <w:unhideWhenUsed/>
    <w:rsid w:val="00CE286C"/>
    <w:pPr>
      <w:spacing w:after="100" w:line="360" w:lineRule="auto"/>
      <w:ind w:left="224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9">
    <w:name w:val="Placeholder Text"/>
    <w:uiPriority w:val="99"/>
    <w:unhideWhenUsed/>
    <w:rsid w:val="00CE286C"/>
    <w:rPr>
      <w:color w:val="808080"/>
    </w:rPr>
  </w:style>
  <w:style w:type="paragraph" w:styleId="afffa">
    <w:name w:val="table of figures"/>
    <w:basedOn w:val="a9"/>
    <w:next w:val="a9"/>
    <w:uiPriority w:val="99"/>
    <w:unhideWhenUsed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western">
    <w:name w:val="western"/>
    <w:basedOn w:val="a9"/>
    <w:rsid w:val="00CE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8">
    <w:name w:val="Название приложения"/>
    <w:basedOn w:val="a9"/>
    <w:next w:val="a9"/>
    <w:autoRedefine/>
    <w:rsid w:val="00CE286C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ffb">
    <w:name w:val="Примечание"/>
    <w:basedOn w:val="a9"/>
    <w:next w:val="a9"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4"/>
      <w:szCs w:val="28"/>
      <w:lang w:val="en-US"/>
    </w:rPr>
  </w:style>
  <w:style w:type="paragraph" w:styleId="81">
    <w:name w:val="toc 8"/>
    <w:basedOn w:val="a9"/>
    <w:next w:val="a9"/>
    <w:autoRedefine/>
    <w:uiPriority w:val="39"/>
    <w:unhideWhenUsed/>
    <w:rsid w:val="00CE286C"/>
    <w:pPr>
      <w:spacing w:after="100" w:line="360" w:lineRule="auto"/>
      <w:ind w:left="196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c">
    <w:name w:val="annotation reference"/>
    <w:uiPriority w:val="99"/>
    <w:unhideWhenUsed/>
    <w:rsid w:val="00CE286C"/>
    <w:rPr>
      <w:sz w:val="16"/>
      <w:szCs w:val="16"/>
    </w:rPr>
  </w:style>
  <w:style w:type="paragraph" w:styleId="afffd">
    <w:name w:val="annotation subject"/>
    <w:basedOn w:val="afa"/>
    <w:next w:val="afa"/>
    <w:link w:val="afffe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/>
      <w:b/>
      <w:bCs/>
      <w:color w:val="000000"/>
      <w:lang w:val="en-US"/>
    </w:rPr>
  </w:style>
  <w:style w:type="character" w:customStyle="1" w:styleId="afffe">
    <w:name w:val="Тема примечания Знак"/>
    <w:link w:val="afffd"/>
    <w:uiPriority w:val="99"/>
    <w:rsid w:val="00CE286C"/>
    <w:rPr>
      <w:rFonts w:ascii="Calibri" w:eastAsia="Calibri" w:hAnsi="Calibri" w:cs="Times New Roman"/>
      <w:b/>
      <w:bCs/>
      <w:color w:val="000000"/>
      <w:lang w:val="en-US" w:eastAsia="en-US"/>
    </w:rPr>
  </w:style>
  <w:style w:type="paragraph" w:customStyle="1" w:styleId="affff">
    <w:name w:val="Источник"/>
    <w:basedOn w:val="a9"/>
    <w:next w:val="a9"/>
    <w:rsid w:val="00CE286C"/>
    <w:pPr>
      <w:keepNext/>
      <w:spacing w:before="120" w:after="120" w:line="240" w:lineRule="auto"/>
      <w:ind w:firstLine="720"/>
    </w:pPr>
    <w:rPr>
      <w:rFonts w:ascii="Times New Roman" w:hAnsi="Times New Roman" w:cs="Times New Roman"/>
      <w:noProof/>
      <w:color w:val="000000"/>
      <w:sz w:val="24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cPr>
      <w:vAlign w:val="center"/>
    </w:tcPr>
    <w:tblStylePr w:type="firstRow">
      <w:rPr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paragraph" w:styleId="affff0">
    <w:name w:val="toa heading"/>
    <w:basedOn w:val="a9"/>
    <w:next w:val="a9"/>
    <w:uiPriority w:val="99"/>
    <w:unhideWhenUsed/>
    <w:rsid w:val="00CE286C"/>
    <w:pPr>
      <w:spacing w:before="120" w:after="0" w:line="360" w:lineRule="auto"/>
      <w:ind w:firstLine="720"/>
    </w:pPr>
    <w:rPr>
      <w:rFonts w:ascii="Cambria" w:eastAsia="Times New Roman" w:hAnsi="Cambria" w:cs="Times New Roman"/>
      <w:b/>
      <w:bCs/>
      <w:color w:val="000000"/>
      <w:sz w:val="24"/>
      <w:szCs w:val="24"/>
      <w:lang w:val="en-US"/>
    </w:rPr>
  </w:style>
  <w:style w:type="character" w:customStyle="1" w:styleId="13">
    <w:name w:val="Неразрешенное упоминание1"/>
    <w:uiPriority w:val="99"/>
    <w:semiHidden/>
    <w:unhideWhenUsed/>
    <w:rsid w:val="00CE286C"/>
    <w:rPr>
      <w:color w:val="605E5C"/>
      <w:shd w:val="clear" w:color="auto" w:fill="E1DFDD"/>
    </w:rPr>
  </w:style>
  <w:style w:type="paragraph" w:styleId="affff1">
    <w:name w:val="Revision"/>
    <w:hidden/>
    <w:uiPriority w:val="99"/>
    <w:semiHidden/>
    <w:rsid w:val="00CE286C"/>
    <w:rPr>
      <w:rFonts w:eastAsia="Calibri"/>
      <w:color w:val="000000"/>
      <w:sz w:val="28"/>
      <w:szCs w:val="28"/>
      <w:lang w:val="en-US" w:eastAsia="en-US"/>
    </w:rPr>
  </w:style>
  <w:style w:type="paragraph" w:styleId="affff2">
    <w:name w:val="Title"/>
    <w:basedOn w:val="a9"/>
    <w:next w:val="a9"/>
    <w:link w:val="affff3"/>
    <w:uiPriority w:val="10"/>
    <w:qFormat/>
    <w:rsid w:val="00A33A5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ffff3">
    <w:name w:val="Название Знак"/>
    <w:basedOn w:val="aa"/>
    <w:link w:val="affff2"/>
    <w:uiPriority w:val="10"/>
    <w:rsid w:val="00A33A5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14">
    <w:name w:val="Текст примечания Знак1"/>
    <w:uiPriority w:val="99"/>
    <w:semiHidden/>
    <w:rsid w:val="00CE286C"/>
    <w:rPr>
      <w:rFonts w:ascii="Times New Roman" w:hAnsi="Times New Roman"/>
      <w:sz w:val="20"/>
      <w:szCs w:val="20"/>
    </w:rPr>
  </w:style>
  <w:style w:type="character" w:customStyle="1" w:styleId="15">
    <w:name w:val="Тема примечания Знак1"/>
    <w:uiPriority w:val="99"/>
    <w:semiHidden/>
    <w:rsid w:val="00CE286C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uiPriority w:val="99"/>
    <w:semiHidden/>
    <w:unhideWhenUsed/>
    <w:rsid w:val="00CE286C"/>
    <w:rPr>
      <w:color w:val="605E5C"/>
      <w:shd w:val="clear" w:color="auto" w:fill="E1DFDD"/>
    </w:rPr>
  </w:style>
  <w:style w:type="character" w:customStyle="1" w:styleId="aff">
    <w:name w:val="Абзац списка Знак"/>
    <w:aliases w:val="ПАРАГРАФ Знак,Абзац списка для документа Знак"/>
    <w:link w:val="afe"/>
    <w:uiPriority w:val="34"/>
    <w:locked/>
    <w:rsid w:val="00CE286C"/>
  </w:style>
  <w:style w:type="table" w:customStyle="1" w:styleId="110">
    <w:name w:val="НИФИ Основной 11"/>
    <w:basedOn w:val="ab"/>
    <w:next w:val="-311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cPr>
      <w:vAlign w:val="center"/>
    </w:tcPr>
    <w:tblStylePr w:type="firstRow">
      <w:rPr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uiPriority w:val="99"/>
    <w:semiHidden/>
    <w:unhideWhenUsed/>
    <w:rsid w:val="00CE286C"/>
    <w:rPr>
      <w:color w:val="605E5C"/>
      <w:shd w:val="clear" w:color="auto" w:fill="E1DFDD"/>
    </w:rPr>
  </w:style>
  <w:style w:type="paragraph" w:customStyle="1" w:styleId="16">
    <w:name w:val="Основной текст1"/>
    <w:basedOn w:val="a9"/>
    <w:rsid w:val="00CE286C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90">
    <w:name w:val="Заголовок 9 Знак"/>
    <w:basedOn w:val="aa"/>
    <w:link w:val="9"/>
    <w:uiPriority w:val="9"/>
    <w:semiHidden/>
    <w:rsid w:val="00A33A5F"/>
    <w:rPr>
      <w:i/>
      <w:iCs/>
    </w:rPr>
  </w:style>
  <w:style w:type="paragraph" w:styleId="affff4">
    <w:name w:val="Subtitle"/>
    <w:basedOn w:val="a9"/>
    <w:next w:val="a9"/>
    <w:link w:val="affff5"/>
    <w:uiPriority w:val="11"/>
    <w:qFormat/>
    <w:rsid w:val="00A33A5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5">
    <w:name w:val="Подзаголовок Знак"/>
    <w:basedOn w:val="aa"/>
    <w:link w:val="affff4"/>
    <w:uiPriority w:val="11"/>
    <w:rsid w:val="00A33A5F"/>
    <w:rPr>
      <w:rFonts w:asciiTheme="majorHAnsi" w:eastAsiaTheme="majorEastAsia" w:hAnsiTheme="majorHAnsi" w:cstheme="majorBidi"/>
      <w:sz w:val="24"/>
      <w:szCs w:val="24"/>
    </w:rPr>
  </w:style>
  <w:style w:type="paragraph" w:styleId="24">
    <w:name w:val="Quote"/>
    <w:basedOn w:val="a9"/>
    <w:next w:val="a9"/>
    <w:link w:val="25"/>
    <w:uiPriority w:val="29"/>
    <w:qFormat/>
    <w:rsid w:val="00A33A5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5">
    <w:name w:val="Цитата 2 Знак"/>
    <w:basedOn w:val="aa"/>
    <w:link w:val="24"/>
    <w:uiPriority w:val="29"/>
    <w:rsid w:val="00A33A5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fff6">
    <w:name w:val="Intense Quote"/>
    <w:basedOn w:val="a9"/>
    <w:next w:val="a9"/>
    <w:link w:val="affff7"/>
    <w:uiPriority w:val="30"/>
    <w:qFormat/>
    <w:rsid w:val="00A33A5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fff7">
    <w:name w:val="Выделенная цитата Знак"/>
    <w:basedOn w:val="aa"/>
    <w:link w:val="affff6"/>
    <w:uiPriority w:val="30"/>
    <w:rsid w:val="00A33A5F"/>
    <w:rPr>
      <w:rFonts w:asciiTheme="majorHAnsi" w:eastAsiaTheme="majorEastAsia" w:hAnsiTheme="majorHAnsi" w:cstheme="majorBidi"/>
      <w:sz w:val="26"/>
      <w:szCs w:val="26"/>
    </w:rPr>
  </w:style>
  <w:style w:type="character" w:styleId="affff8">
    <w:name w:val="Book Title"/>
    <w:basedOn w:val="aa"/>
    <w:uiPriority w:val="33"/>
    <w:qFormat/>
    <w:rsid w:val="00A33A5F"/>
    <w:rPr>
      <w:b/>
      <w:bCs/>
      <w:smallCap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8" w:uiPriority="39"/>
    <w:lsdException w:name="toc 9" w:uiPriority="3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iPriority="35" w:unhideWhenUsed="1" w:qFormat="1"/>
    <w:lsdException w:name="table of figures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oa heading" w:uiPriority="99"/>
    <w:lsdException w:name="List 2" w:uiPriority="99"/>
    <w:lsdException w:name="List 5" w:uiPriority="99"/>
    <w:lsdException w:name="Title" w:uiPriority="10" w:qFormat="1"/>
    <w:lsdException w:name="Body Text" w:uiPriority="99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annotation subject" w:uiPriority="99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9">
    <w:name w:val="Normal"/>
    <w:qFormat/>
    <w:rsid w:val="00A33A5F"/>
  </w:style>
  <w:style w:type="paragraph" w:styleId="1">
    <w:name w:val="heading 1"/>
    <w:basedOn w:val="a9"/>
    <w:next w:val="a9"/>
    <w:link w:val="10"/>
    <w:uiPriority w:val="9"/>
    <w:qFormat/>
    <w:rsid w:val="00A33A5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2">
    <w:name w:val="heading 2"/>
    <w:basedOn w:val="a9"/>
    <w:next w:val="a9"/>
    <w:link w:val="20"/>
    <w:uiPriority w:val="9"/>
    <w:unhideWhenUsed/>
    <w:qFormat/>
    <w:rsid w:val="00A33A5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3">
    <w:name w:val="heading 3"/>
    <w:basedOn w:val="a9"/>
    <w:next w:val="a9"/>
    <w:link w:val="30"/>
    <w:uiPriority w:val="9"/>
    <w:unhideWhenUsed/>
    <w:qFormat/>
    <w:rsid w:val="00A33A5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4">
    <w:name w:val="heading 4"/>
    <w:basedOn w:val="a9"/>
    <w:next w:val="a9"/>
    <w:link w:val="40"/>
    <w:uiPriority w:val="9"/>
    <w:unhideWhenUsed/>
    <w:qFormat/>
    <w:rsid w:val="00A33A5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5">
    <w:name w:val="heading 5"/>
    <w:basedOn w:val="a9"/>
    <w:next w:val="a9"/>
    <w:link w:val="50"/>
    <w:uiPriority w:val="9"/>
    <w:unhideWhenUsed/>
    <w:qFormat/>
    <w:rsid w:val="00A33A5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6">
    <w:name w:val="heading 6"/>
    <w:basedOn w:val="a9"/>
    <w:next w:val="a9"/>
    <w:link w:val="60"/>
    <w:uiPriority w:val="9"/>
    <w:unhideWhenUsed/>
    <w:qFormat/>
    <w:rsid w:val="00A33A5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7">
    <w:name w:val="heading 7"/>
    <w:basedOn w:val="a9"/>
    <w:next w:val="a9"/>
    <w:link w:val="70"/>
    <w:uiPriority w:val="9"/>
    <w:unhideWhenUsed/>
    <w:qFormat/>
    <w:rsid w:val="00A33A5F"/>
    <w:pPr>
      <w:keepNext/>
      <w:keepLines/>
      <w:spacing w:before="120" w:after="0"/>
      <w:outlineLvl w:val="6"/>
    </w:pPr>
    <w:rPr>
      <w:i/>
      <w:iCs/>
    </w:rPr>
  </w:style>
  <w:style w:type="paragraph" w:styleId="8">
    <w:name w:val="heading 8"/>
    <w:basedOn w:val="a9"/>
    <w:next w:val="a9"/>
    <w:link w:val="80"/>
    <w:uiPriority w:val="9"/>
    <w:unhideWhenUsed/>
    <w:qFormat/>
    <w:rsid w:val="00A33A5F"/>
    <w:pPr>
      <w:keepNext/>
      <w:keepLines/>
      <w:spacing w:before="120" w:after="0"/>
      <w:outlineLvl w:val="7"/>
    </w:pPr>
    <w:rPr>
      <w:b/>
      <w:bCs/>
    </w:rPr>
  </w:style>
  <w:style w:type="paragraph" w:styleId="9">
    <w:name w:val="heading 9"/>
    <w:basedOn w:val="a9"/>
    <w:next w:val="a9"/>
    <w:link w:val="90"/>
    <w:uiPriority w:val="9"/>
    <w:semiHidden/>
    <w:unhideWhenUsed/>
    <w:qFormat/>
    <w:rsid w:val="00A33A5F"/>
    <w:pPr>
      <w:keepNext/>
      <w:keepLines/>
      <w:spacing w:before="120" w:after="0"/>
      <w:outlineLvl w:val="8"/>
    </w:pPr>
    <w:rPr>
      <w:i/>
      <w:iCs/>
    </w:r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11">
    <w:name w:val="Абзац списка1"/>
    <w:basedOn w:val="a9"/>
    <w:rsid w:val="005D75C3"/>
    <w:pPr>
      <w:ind w:left="720"/>
    </w:pPr>
  </w:style>
  <w:style w:type="paragraph" w:styleId="ad">
    <w:name w:val="header"/>
    <w:basedOn w:val="a9"/>
    <w:link w:val="ae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link w:val="ad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f">
    <w:name w:val="Normal (Web)"/>
    <w:basedOn w:val="a9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af0">
    <w:name w:val="Strong"/>
    <w:basedOn w:val="aa"/>
    <w:uiPriority w:val="22"/>
    <w:qFormat/>
    <w:rsid w:val="00A33A5F"/>
    <w:rPr>
      <w:b/>
      <w:bCs/>
      <w:color w:val="auto"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f1">
    <w:name w:val="Table Grid"/>
    <w:basedOn w:val="ab"/>
    <w:uiPriority w:val="3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alloon Text"/>
    <w:basedOn w:val="a9"/>
    <w:link w:val="af3"/>
    <w:uiPriority w:val="99"/>
    <w:rsid w:val="00E25D6A"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A33A5F"/>
    <w:pPr>
      <w:spacing w:after="0" w:line="240" w:lineRule="auto"/>
    </w:p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a"/>
    <w:rsid w:val="00062815"/>
  </w:style>
  <w:style w:type="paragraph" w:customStyle="1" w:styleId="af5">
    <w:name w:val="Прижатый влево"/>
    <w:basedOn w:val="a9"/>
    <w:next w:val="a9"/>
    <w:uiPriority w:val="99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</w:rPr>
  </w:style>
  <w:style w:type="paragraph" w:styleId="af6">
    <w:name w:val="Body Text"/>
    <w:basedOn w:val="a9"/>
    <w:link w:val="af7"/>
    <w:uiPriority w:val="99"/>
    <w:rsid w:val="00CB3A1D"/>
    <w:pPr>
      <w:spacing w:after="0" w:line="240" w:lineRule="auto"/>
      <w:ind w:right="-2"/>
    </w:pPr>
    <w:rPr>
      <w:rFonts w:ascii="Times New Roman" w:eastAsia="Times New Roman" w:hAnsi="Times New Roman" w:cs="Times New Roman"/>
      <w:bCs/>
      <w:sz w:val="28"/>
      <w:szCs w:val="24"/>
      <w:lang w:val="x-none"/>
    </w:rPr>
  </w:style>
  <w:style w:type="character" w:customStyle="1" w:styleId="af7">
    <w:name w:val="Основной текст Знак"/>
    <w:link w:val="af6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8">
    <w:name w:val="Знак Знак Знак Знак"/>
    <w:basedOn w:val="a9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9">
    <w:name w:val="page number"/>
    <w:basedOn w:val="aa"/>
    <w:uiPriority w:val="99"/>
    <w:rsid w:val="00937459"/>
  </w:style>
  <w:style w:type="paragraph" w:styleId="afa">
    <w:name w:val="annotation text"/>
    <w:basedOn w:val="a9"/>
    <w:link w:val="afb"/>
    <w:uiPriority w:val="99"/>
    <w:rsid w:val="00937459"/>
    <w:rPr>
      <w:rFonts w:cs="Times New Roman"/>
      <w:sz w:val="20"/>
      <w:szCs w:val="20"/>
    </w:rPr>
  </w:style>
  <w:style w:type="character" w:customStyle="1" w:styleId="afb">
    <w:name w:val="Текст примечания Знак"/>
    <w:link w:val="afa"/>
    <w:uiPriority w:val="99"/>
    <w:rsid w:val="00937459"/>
    <w:rPr>
      <w:rFonts w:ascii="Calibri" w:eastAsia="Calibri" w:hAnsi="Calibri"/>
      <w:lang w:eastAsia="en-US"/>
    </w:rPr>
  </w:style>
  <w:style w:type="paragraph" w:styleId="afc">
    <w:name w:val="footer"/>
    <w:basedOn w:val="a9"/>
    <w:link w:val="afd"/>
    <w:uiPriority w:val="99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d">
    <w:name w:val="Нижний колонтитул Знак"/>
    <w:link w:val="afc"/>
    <w:uiPriority w:val="99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9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Текст выноски Знак"/>
    <w:link w:val="af2"/>
    <w:uiPriority w:val="99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9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9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a"/>
    <w:link w:val="1"/>
    <w:uiPriority w:val="9"/>
    <w:rsid w:val="00A33A5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fe">
    <w:name w:val="List Paragraph"/>
    <w:aliases w:val="ПАРАГРАФ,Абзац списка для документа"/>
    <w:basedOn w:val="a9"/>
    <w:link w:val="aff"/>
    <w:uiPriority w:val="34"/>
    <w:qFormat/>
    <w:rsid w:val="00D47689"/>
    <w:pPr>
      <w:ind w:left="720"/>
      <w:contextualSpacing/>
    </w:pPr>
  </w:style>
  <w:style w:type="paragraph" w:customStyle="1" w:styleId="s16">
    <w:name w:val="s_16"/>
    <w:basedOn w:val="a9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Emphasis"/>
    <w:basedOn w:val="aa"/>
    <w:uiPriority w:val="20"/>
    <w:qFormat/>
    <w:rsid w:val="00A33A5F"/>
    <w:rPr>
      <w:i/>
      <w:iCs/>
      <w:color w:val="auto"/>
    </w:rPr>
  </w:style>
  <w:style w:type="paragraph" w:customStyle="1" w:styleId="s1">
    <w:name w:val="s_1"/>
    <w:basedOn w:val="a9"/>
    <w:rsid w:val="004F47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a"/>
    <w:link w:val="2"/>
    <w:uiPriority w:val="9"/>
    <w:rsid w:val="00A33A5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30">
    <w:name w:val="Заголовок 3 Знак"/>
    <w:basedOn w:val="aa"/>
    <w:link w:val="3"/>
    <w:uiPriority w:val="9"/>
    <w:rsid w:val="00A33A5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40">
    <w:name w:val="Заголовок 4 Знак"/>
    <w:basedOn w:val="aa"/>
    <w:link w:val="4"/>
    <w:uiPriority w:val="9"/>
    <w:rsid w:val="00A33A5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50">
    <w:name w:val="Заголовок 5 Знак"/>
    <w:basedOn w:val="aa"/>
    <w:link w:val="5"/>
    <w:uiPriority w:val="9"/>
    <w:rsid w:val="00A33A5F"/>
    <w:rPr>
      <w:rFonts w:asciiTheme="majorHAnsi" w:eastAsiaTheme="majorEastAsia" w:hAnsiTheme="majorHAnsi" w:cstheme="majorBidi"/>
      <w:b/>
      <w:bCs/>
    </w:rPr>
  </w:style>
  <w:style w:type="character" w:customStyle="1" w:styleId="60">
    <w:name w:val="Заголовок 6 Знак"/>
    <w:basedOn w:val="aa"/>
    <w:link w:val="6"/>
    <w:uiPriority w:val="9"/>
    <w:rsid w:val="00A33A5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70">
    <w:name w:val="Заголовок 7 Знак"/>
    <w:basedOn w:val="aa"/>
    <w:link w:val="7"/>
    <w:uiPriority w:val="9"/>
    <w:rsid w:val="00A33A5F"/>
    <w:rPr>
      <w:i/>
      <w:iCs/>
    </w:rPr>
  </w:style>
  <w:style w:type="character" w:customStyle="1" w:styleId="80">
    <w:name w:val="Заголовок 8 Знак"/>
    <w:basedOn w:val="aa"/>
    <w:link w:val="8"/>
    <w:uiPriority w:val="9"/>
    <w:rsid w:val="00A33A5F"/>
    <w:rPr>
      <w:b/>
      <w:bCs/>
    </w:rPr>
  </w:style>
  <w:style w:type="character" w:customStyle="1" w:styleId="apple-converted-space">
    <w:name w:val="apple-converted-space"/>
    <w:basedOn w:val="aa"/>
    <w:rsid w:val="00CE286C"/>
  </w:style>
  <w:style w:type="paragraph" w:customStyle="1" w:styleId="aff1">
    <w:name w:val="Заголовок элемента"/>
    <w:basedOn w:val="1"/>
    <w:next w:val="a9"/>
    <w:rsid w:val="00CE286C"/>
    <w:pPr>
      <w:pageBreakBefore/>
      <w:spacing w:line="360" w:lineRule="auto"/>
      <w:jc w:val="center"/>
    </w:pPr>
    <w:rPr>
      <w:rFonts w:eastAsia="Times New Roman"/>
      <w:b w:val="0"/>
      <w:caps w:val="0"/>
      <w:szCs w:val="32"/>
      <w:lang w:val="en-US" w:eastAsia="en-US"/>
    </w:rPr>
  </w:style>
  <w:style w:type="paragraph" w:customStyle="1" w:styleId="a5">
    <w:name w:val="Раздел"/>
    <w:basedOn w:val="1"/>
    <w:next w:val="a9"/>
    <w:rsid w:val="00CE286C"/>
    <w:pPr>
      <w:pageBreakBefore/>
      <w:numPr>
        <w:numId w:val="3"/>
      </w:numPr>
      <w:spacing w:line="360" w:lineRule="auto"/>
    </w:pPr>
    <w:rPr>
      <w:rFonts w:eastAsia="Times New Roman"/>
      <w:b w:val="0"/>
      <w:caps w:val="0"/>
      <w:szCs w:val="32"/>
      <w:lang w:val="en-US" w:eastAsia="en-US"/>
    </w:rPr>
  </w:style>
  <w:style w:type="paragraph" w:customStyle="1" w:styleId="a6">
    <w:name w:val="Подраздел"/>
    <w:basedOn w:val="a9"/>
    <w:next w:val="a9"/>
    <w:rsid w:val="00CE286C"/>
    <w:pPr>
      <w:numPr>
        <w:ilvl w:val="1"/>
        <w:numId w:val="3"/>
      </w:numPr>
      <w:spacing w:after="0" w:line="360" w:lineRule="auto"/>
      <w:outlineLvl w:val="1"/>
    </w:pPr>
    <w:rPr>
      <w:rFonts w:ascii="Times New Roman" w:hAnsi="Times New Roman" w:cs="Times New Roman"/>
      <w:b/>
      <w:color w:val="000000"/>
      <w:sz w:val="28"/>
      <w:szCs w:val="28"/>
      <w:lang w:val="en-US"/>
    </w:rPr>
  </w:style>
  <w:style w:type="numbering" w:customStyle="1" w:styleId="a0">
    <w:name w:val="Основная часть отчета"/>
    <w:uiPriority w:val="99"/>
    <w:rsid w:val="00CE286C"/>
    <w:pPr>
      <w:numPr>
        <w:numId w:val="2"/>
      </w:numPr>
    </w:pPr>
  </w:style>
  <w:style w:type="paragraph" w:customStyle="1" w:styleId="a7">
    <w:name w:val="Пункт"/>
    <w:basedOn w:val="a9"/>
    <w:next w:val="a9"/>
    <w:rsid w:val="00CE286C"/>
    <w:pPr>
      <w:numPr>
        <w:ilvl w:val="2"/>
        <w:numId w:val="3"/>
      </w:numPr>
      <w:spacing w:after="0" w:line="360" w:lineRule="auto"/>
      <w:outlineLvl w:val="2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a8">
    <w:name w:val="Подпункт"/>
    <w:basedOn w:val="a7"/>
    <w:next w:val="a9"/>
    <w:rsid w:val="00CE286C"/>
    <w:pPr>
      <w:numPr>
        <w:ilvl w:val="3"/>
      </w:numPr>
      <w:outlineLvl w:val="3"/>
    </w:pPr>
  </w:style>
  <w:style w:type="character" w:styleId="aff2">
    <w:name w:val="line number"/>
    <w:basedOn w:val="aa"/>
    <w:uiPriority w:val="99"/>
    <w:unhideWhenUsed/>
    <w:rsid w:val="00CE286C"/>
  </w:style>
  <w:style w:type="character" w:styleId="aff3">
    <w:name w:val="Hyperlink"/>
    <w:uiPriority w:val="99"/>
    <w:unhideWhenUsed/>
    <w:rsid w:val="00CE286C"/>
    <w:rPr>
      <w:color w:val="0000FF"/>
      <w:u w:val="single"/>
    </w:rPr>
  </w:style>
  <w:style w:type="paragraph" w:styleId="12">
    <w:name w:val="toc 1"/>
    <w:basedOn w:val="1"/>
    <w:next w:val="a9"/>
    <w:autoRedefine/>
    <w:uiPriority w:val="39"/>
    <w:unhideWhenUsed/>
    <w:rsid w:val="00CE286C"/>
    <w:pPr>
      <w:tabs>
        <w:tab w:val="right" w:leader="dot" w:pos="9629"/>
      </w:tabs>
      <w:spacing w:line="360" w:lineRule="auto"/>
    </w:pPr>
    <w:rPr>
      <w:rFonts w:eastAsia="Times New Roman"/>
      <w:caps w:val="0"/>
      <w:szCs w:val="32"/>
      <w:lang w:val="en-US" w:eastAsia="en-US"/>
    </w:rPr>
  </w:style>
  <w:style w:type="paragraph" w:styleId="21">
    <w:name w:val="toc 2"/>
    <w:basedOn w:val="2"/>
    <w:next w:val="a9"/>
    <w:autoRedefine/>
    <w:uiPriority w:val="39"/>
    <w:unhideWhenUsed/>
    <w:rsid w:val="00CE286C"/>
    <w:pPr>
      <w:tabs>
        <w:tab w:val="right" w:leader="dot" w:pos="9345"/>
      </w:tabs>
      <w:ind w:firstLine="113"/>
    </w:pPr>
  </w:style>
  <w:style w:type="paragraph" w:styleId="31">
    <w:name w:val="toc 3"/>
    <w:basedOn w:val="a7"/>
    <w:next w:val="a9"/>
    <w:autoRedefine/>
    <w:uiPriority w:val="39"/>
    <w:unhideWhenUsed/>
    <w:rsid w:val="00CE286C"/>
    <w:pPr>
      <w:numPr>
        <w:ilvl w:val="0"/>
        <w:numId w:val="0"/>
      </w:numPr>
    </w:pPr>
  </w:style>
  <w:style w:type="paragraph" w:styleId="51">
    <w:name w:val="toc 5"/>
    <w:basedOn w:val="a9"/>
    <w:next w:val="a9"/>
    <w:autoRedefine/>
    <w:uiPriority w:val="39"/>
    <w:unhideWhenUsed/>
    <w:rsid w:val="00CE286C"/>
    <w:pPr>
      <w:spacing w:after="100" w:line="360" w:lineRule="auto"/>
      <w:ind w:left="112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styleId="41">
    <w:name w:val="toc 4"/>
    <w:basedOn w:val="a8"/>
    <w:next w:val="a9"/>
    <w:autoRedefine/>
    <w:uiPriority w:val="39"/>
    <w:unhideWhenUsed/>
    <w:rsid w:val="00CE286C"/>
    <w:pPr>
      <w:spacing w:after="100"/>
      <w:ind w:left="840"/>
    </w:pPr>
  </w:style>
  <w:style w:type="paragraph" w:styleId="aff4">
    <w:name w:val="TOC Heading"/>
    <w:basedOn w:val="1"/>
    <w:next w:val="a9"/>
    <w:uiPriority w:val="39"/>
    <w:unhideWhenUsed/>
    <w:qFormat/>
    <w:rsid w:val="00A33A5F"/>
    <w:pPr>
      <w:outlineLvl w:val="9"/>
    </w:pPr>
  </w:style>
  <w:style w:type="paragraph" w:styleId="aff5">
    <w:name w:val="endnote text"/>
    <w:basedOn w:val="a9"/>
    <w:link w:val="aff6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6">
    <w:name w:val="Текст концевой сноски Знак"/>
    <w:link w:val="aff5"/>
    <w:uiPriority w:val="99"/>
    <w:rsid w:val="00CE286C"/>
    <w:rPr>
      <w:rFonts w:eastAsia="Calibri" w:cs="Times New Roman"/>
      <w:color w:val="000000"/>
      <w:lang w:val="en-US" w:eastAsia="en-US"/>
    </w:rPr>
  </w:style>
  <w:style w:type="character" w:styleId="aff7">
    <w:name w:val="endnote reference"/>
    <w:uiPriority w:val="99"/>
    <w:unhideWhenUsed/>
    <w:rsid w:val="00CE286C"/>
    <w:rPr>
      <w:vertAlign w:val="superscript"/>
    </w:rPr>
  </w:style>
  <w:style w:type="paragraph" w:styleId="aff8">
    <w:name w:val="Bibliography"/>
    <w:basedOn w:val="a9"/>
    <w:next w:val="a9"/>
    <w:uiPriority w:val="37"/>
    <w:unhideWhenUsed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aff9">
    <w:name w:val="Заг. вне огл"/>
    <w:basedOn w:val="aff1"/>
    <w:next w:val="a9"/>
    <w:autoRedefine/>
    <w:rsid w:val="00CE286C"/>
    <w:pPr>
      <w:outlineLvl w:val="9"/>
    </w:pPr>
    <w:rPr>
      <w:lang w:val="ru-RU"/>
    </w:rPr>
  </w:style>
  <w:style w:type="paragraph" w:styleId="affa">
    <w:name w:val="caption"/>
    <w:basedOn w:val="a9"/>
    <w:next w:val="a9"/>
    <w:link w:val="affb"/>
    <w:uiPriority w:val="35"/>
    <w:unhideWhenUsed/>
    <w:qFormat/>
    <w:rsid w:val="00A33A5F"/>
    <w:rPr>
      <w:b/>
      <w:bCs/>
      <w:sz w:val="18"/>
      <w:szCs w:val="18"/>
    </w:rPr>
  </w:style>
  <w:style w:type="paragraph" w:customStyle="1" w:styleId="a">
    <w:name w:val="Название рисунка"/>
    <w:basedOn w:val="affa"/>
    <w:next w:val="a9"/>
    <w:link w:val="affc"/>
    <w:rsid w:val="00CE286C"/>
    <w:pPr>
      <w:keepNext/>
      <w:numPr>
        <w:numId w:val="5"/>
      </w:numPr>
      <w:spacing w:before="120" w:after="0"/>
    </w:pPr>
  </w:style>
  <w:style w:type="paragraph" w:customStyle="1" w:styleId="affd">
    <w:name w:val="Название таблицы"/>
    <w:basedOn w:val="a"/>
    <w:next w:val="a9"/>
    <w:link w:val="affe"/>
    <w:rsid w:val="00CE286C"/>
    <w:pPr>
      <w:numPr>
        <w:numId w:val="0"/>
      </w:numPr>
    </w:pPr>
  </w:style>
  <w:style w:type="character" w:customStyle="1" w:styleId="affb">
    <w:name w:val="Название объекта Знак"/>
    <w:link w:val="affa"/>
    <w:uiPriority w:val="35"/>
    <w:rsid w:val="00CE286C"/>
    <w:rPr>
      <w:b/>
      <w:bCs/>
      <w:sz w:val="18"/>
      <w:szCs w:val="18"/>
    </w:rPr>
  </w:style>
  <w:style w:type="character" w:customStyle="1" w:styleId="affc">
    <w:name w:val="Название рисунка Знак"/>
    <w:link w:val="a"/>
    <w:rsid w:val="00CE286C"/>
    <w:rPr>
      <w:rFonts w:eastAsia="Calibri" w:cs="Times New Roman"/>
      <w:iCs/>
      <w:color w:val="000000"/>
      <w:sz w:val="28"/>
      <w:szCs w:val="18"/>
      <w:lang w:val="en-US" w:eastAsia="en-US"/>
    </w:rPr>
  </w:style>
  <w:style w:type="paragraph" w:styleId="afff">
    <w:name w:val="footnote text"/>
    <w:basedOn w:val="a9"/>
    <w:link w:val="afff0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 w:cs="Times New Roman"/>
      <w:color w:val="000000"/>
      <w:sz w:val="20"/>
      <w:szCs w:val="20"/>
      <w:lang w:val="en-US"/>
    </w:rPr>
  </w:style>
  <w:style w:type="character" w:customStyle="1" w:styleId="afff0">
    <w:name w:val="Текст сноски Знак"/>
    <w:link w:val="afff"/>
    <w:uiPriority w:val="99"/>
    <w:rsid w:val="00CE286C"/>
    <w:rPr>
      <w:rFonts w:eastAsia="Calibri" w:cs="Times New Roman"/>
      <w:color w:val="000000"/>
      <w:lang w:val="en-US" w:eastAsia="en-US"/>
    </w:rPr>
  </w:style>
  <w:style w:type="character" w:customStyle="1" w:styleId="affe">
    <w:name w:val="Название таблицы Знак"/>
    <w:basedOn w:val="affc"/>
    <w:link w:val="affd"/>
    <w:rsid w:val="00CE286C"/>
    <w:rPr>
      <w:rFonts w:eastAsia="Calibri" w:cs="Times New Roman"/>
      <w:iCs/>
      <w:color w:val="000000"/>
      <w:sz w:val="28"/>
      <w:szCs w:val="18"/>
      <w:lang w:val="en-US" w:eastAsia="en-US"/>
    </w:rPr>
  </w:style>
  <w:style w:type="character" w:styleId="afff1">
    <w:name w:val="footnote reference"/>
    <w:aliases w:val="Знак сноски 1,Знак сноски-FN,Ciae niinee-FN,Ciae niinee 1,SUPERS,ОР,Footnotes refss,Fussnota,fr,Used by Word for Help footnote symbols,Referencia nota al pie,Footnote Reference Number,16 Point,Superscript 6 Point,Ссылка на сноску 45,зс,Ref"/>
    <w:uiPriority w:val="99"/>
    <w:unhideWhenUsed/>
    <w:rsid w:val="00CE286C"/>
    <w:rPr>
      <w:vertAlign w:val="superscript"/>
    </w:rPr>
  </w:style>
  <w:style w:type="paragraph" w:styleId="52">
    <w:name w:val="List 5"/>
    <w:basedOn w:val="a9"/>
    <w:uiPriority w:val="99"/>
    <w:unhideWhenUsed/>
    <w:rsid w:val="00CE286C"/>
    <w:pPr>
      <w:spacing w:after="0" w:line="360" w:lineRule="auto"/>
      <w:ind w:left="1415" w:hanging="283"/>
      <w:contextualSpacing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styleId="22">
    <w:name w:val="List 2"/>
    <w:basedOn w:val="a9"/>
    <w:uiPriority w:val="99"/>
    <w:unhideWhenUsed/>
    <w:rsid w:val="00CE286C"/>
    <w:pPr>
      <w:spacing w:after="0" w:line="360" w:lineRule="auto"/>
      <w:ind w:left="566" w:hanging="283"/>
      <w:contextualSpacing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2">
    <w:name w:val="Subtle Emphasis"/>
    <w:basedOn w:val="aa"/>
    <w:uiPriority w:val="19"/>
    <w:qFormat/>
    <w:rsid w:val="00A33A5F"/>
    <w:rPr>
      <w:i/>
      <w:iCs/>
      <w:color w:val="auto"/>
    </w:rPr>
  </w:style>
  <w:style w:type="character" w:styleId="afff3">
    <w:name w:val="Subtle Reference"/>
    <w:basedOn w:val="aa"/>
    <w:uiPriority w:val="31"/>
    <w:qFormat/>
    <w:rsid w:val="00A33A5F"/>
    <w:rPr>
      <w:smallCaps/>
      <w:color w:val="auto"/>
      <w:u w:val="single" w:color="7F7F7F" w:themeColor="text1" w:themeTint="80"/>
    </w:rPr>
  </w:style>
  <w:style w:type="character" w:styleId="afff4">
    <w:name w:val="Intense Emphasis"/>
    <w:basedOn w:val="aa"/>
    <w:uiPriority w:val="21"/>
    <w:qFormat/>
    <w:rsid w:val="00A33A5F"/>
    <w:rPr>
      <w:b/>
      <w:bCs/>
      <w:i/>
      <w:iCs/>
      <w:color w:val="auto"/>
    </w:rPr>
  </w:style>
  <w:style w:type="character" w:styleId="afff5">
    <w:name w:val="Intense Reference"/>
    <w:basedOn w:val="aa"/>
    <w:uiPriority w:val="32"/>
    <w:qFormat/>
    <w:rsid w:val="00A33A5F"/>
    <w:rPr>
      <w:b/>
      <w:bCs/>
      <w:smallCaps/>
      <w:color w:val="auto"/>
      <w:u w:val="single"/>
    </w:rPr>
  </w:style>
  <w:style w:type="paragraph" w:customStyle="1" w:styleId="afff6">
    <w:name w:val="Ключевые слова"/>
    <w:basedOn w:val="a9"/>
    <w:next w:val="a9"/>
    <w:link w:val="afff7"/>
    <w:rsid w:val="00CE286C"/>
    <w:pPr>
      <w:spacing w:after="0" w:line="360" w:lineRule="auto"/>
      <w:ind w:firstLine="720"/>
    </w:pPr>
    <w:rPr>
      <w:rFonts w:ascii="Times New Roman" w:hAnsi="Times New Roman" w:cs="Times New Roman"/>
      <w:caps/>
      <w:color w:val="000000"/>
      <w:sz w:val="28"/>
      <w:szCs w:val="28"/>
      <w:lang w:val="en-US"/>
    </w:rPr>
  </w:style>
  <w:style w:type="character" w:customStyle="1" w:styleId="afff7">
    <w:name w:val="Ключевые слова Знак"/>
    <w:link w:val="afff6"/>
    <w:rsid w:val="00CE286C"/>
    <w:rPr>
      <w:rFonts w:eastAsia="Calibri" w:cs="Times New Roman"/>
      <w:caps/>
      <w:color w:val="000000"/>
      <w:sz w:val="28"/>
      <w:szCs w:val="28"/>
      <w:lang w:val="en-US" w:eastAsia="en-US"/>
    </w:rPr>
  </w:style>
  <w:style w:type="paragraph" w:customStyle="1" w:styleId="a1">
    <w:name w:val="Заголовок приложения"/>
    <w:basedOn w:val="aff1"/>
    <w:next w:val="afff8"/>
    <w:autoRedefine/>
    <w:rsid w:val="00CE286C"/>
    <w:pPr>
      <w:numPr>
        <w:numId w:val="4"/>
      </w:numPr>
    </w:pPr>
  </w:style>
  <w:style w:type="paragraph" w:customStyle="1" w:styleId="a2">
    <w:name w:val="Подраздел приложения"/>
    <w:basedOn w:val="2"/>
    <w:next w:val="a9"/>
    <w:rsid w:val="00CE286C"/>
    <w:pPr>
      <w:numPr>
        <w:ilvl w:val="1"/>
        <w:numId w:val="4"/>
      </w:numPr>
    </w:pPr>
    <w:rPr>
      <w:b w:val="0"/>
    </w:rPr>
  </w:style>
  <w:style w:type="paragraph" w:customStyle="1" w:styleId="a3">
    <w:name w:val="Пункт приложения"/>
    <w:basedOn w:val="a9"/>
    <w:next w:val="a9"/>
    <w:rsid w:val="00CE286C"/>
    <w:pPr>
      <w:numPr>
        <w:ilvl w:val="2"/>
        <w:numId w:val="4"/>
      </w:numPr>
      <w:spacing w:after="0" w:line="360" w:lineRule="auto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a4">
    <w:name w:val="Подпункт приложения"/>
    <w:basedOn w:val="a3"/>
    <w:next w:val="a9"/>
    <w:rsid w:val="00CE286C"/>
    <w:pPr>
      <w:numPr>
        <w:ilvl w:val="3"/>
      </w:numPr>
    </w:pPr>
  </w:style>
  <w:style w:type="paragraph" w:styleId="91">
    <w:name w:val="toc 9"/>
    <w:basedOn w:val="a9"/>
    <w:next w:val="a9"/>
    <w:autoRedefine/>
    <w:uiPriority w:val="39"/>
    <w:unhideWhenUsed/>
    <w:rsid w:val="00CE286C"/>
    <w:pPr>
      <w:spacing w:after="100" w:line="360" w:lineRule="auto"/>
      <w:ind w:left="224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9">
    <w:name w:val="Placeholder Text"/>
    <w:uiPriority w:val="99"/>
    <w:unhideWhenUsed/>
    <w:rsid w:val="00CE286C"/>
    <w:rPr>
      <w:color w:val="808080"/>
    </w:rPr>
  </w:style>
  <w:style w:type="paragraph" w:styleId="afffa">
    <w:name w:val="table of figures"/>
    <w:basedOn w:val="a9"/>
    <w:next w:val="a9"/>
    <w:uiPriority w:val="99"/>
    <w:unhideWhenUsed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paragraph" w:customStyle="1" w:styleId="western">
    <w:name w:val="western"/>
    <w:basedOn w:val="a9"/>
    <w:rsid w:val="00CE28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8">
    <w:name w:val="Название приложения"/>
    <w:basedOn w:val="a9"/>
    <w:next w:val="a9"/>
    <w:autoRedefine/>
    <w:rsid w:val="00CE286C"/>
    <w:pPr>
      <w:spacing w:after="0" w:line="360" w:lineRule="auto"/>
      <w:ind w:firstLine="720"/>
      <w:jc w:val="center"/>
    </w:pPr>
    <w:rPr>
      <w:rFonts w:ascii="Times New Roman" w:hAnsi="Times New Roman" w:cs="Times New Roman"/>
      <w:b/>
      <w:color w:val="000000"/>
      <w:sz w:val="28"/>
      <w:szCs w:val="28"/>
    </w:rPr>
  </w:style>
  <w:style w:type="paragraph" w:customStyle="1" w:styleId="afffb">
    <w:name w:val="Примечание"/>
    <w:basedOn w:val="a9"/>
    <w:next w:val="a9"/>
    <w:rsid w:val="00CE286C"/>
    <w:pPr>
      <w:spacing w:after="0" w:line="360" w:lineRule="auto"/>
      <w:ind w:firstLine="720"/>
    </w:pPr>
    <w:rPr>
      <w:rFonts w:ascii="Times New Roman" w:hAnsi="Times New Roman" w:cs="Times New Roman"/>
      <w:color w:val="000000"/>
      <w:sz w:val="24"/>
      <w:szCs w:val="28"/>
      <w:lang w:val="en-US"/>
    </w:rPr>
  </w:style>
  <w:style w:type="paragraph" w:styleId="81">
    <w:name w:val="toc 8"/>
    <w:basedOn w:val="a9"/>
    <w:next w:val="a9"/>
    <w:autoRedefine/>
    <w:uiPriority w:val="39"/>
    <w:unhideWhenUsed/>
    <w:rsid w:val="00CE286C"/>
    <w:pPr>
      <w:spacing w:after="100" w:line="360" w:lineRule="auto"/>
      <w:ind w:left="1960" w:firstLine="720"/>
    </w:pPr>
    <w:rPr>
      <w:rFonts w:ascii="Times New Roman" w:hAnsi="Times New Roman" w:cs="Times New Roman"/>
      <w:color w:val="000000"/>
      <w:sz w:val="28"/>
      <w:szCs w:val="28"/>
      <w:lang w:val="en-US"/>
    </w:rPr>
  </w:style>
  <w:style w:type="character" w:styleId="afffc">
    <w:name w:val="annotation reference"/>
    <w:uiPriority w:val="99"/>
    <w:unhideWhenUsed/>
    <w:rsid w:val="00CE286C"/>
    <w:rPr>
      <w:sz w:val="16"/>
      <w:szCs w:val="16"/>
    </w:rPr>
  </w:style>
  <w:style w:type="paragraph" w:styleId="afffd">
    <w:name w:val="annotation subject"/>
    <w:basedOn w:val="afa"/>
    <w:next w:val="afa"/>
    <w:link w:val="afffe"/>
    <w:uiPriority w:val="99"/>
    <w:unhideWhenUsed/>
    <w:rsid w:val="00CE286C"/>
    <w:pPr>
      <w:spacing w:after="0" w:line="240" w:lineRule="auto"/>
      <w:ind w:firstLine="720"/>
    </w:pPr>
    <w:rPr>
      <w:rFonts w:ascii="Times New Roman" w:hAnsi="Times New Roman"/>
      <w:b/>
      <w:bCs/>
      <w:color w:val="000000"/>
      <w:lang w:val="en-US"/>
    </w:rPr>
  </w:style>
  <w:style w:type="character" w:customStyle="1" w:styleId="afffe">
    <w:name w:val="Тема примечания Знак"/>
    <w:link w:val="afffd"/>
    <w:uiPriority w:val="99"/>
    <w:rsid w:val="00CE286C"/>
    <w:rPr>
      <w:rFonts w:ascii="Calibri" w:eastAsia="Calibri" w:hAnsi="Calibri" w:cs="Times New Roman"/>
      <w:b/>
      <w:bCs/>
      <w:color w:val="000000"/>
      <w:lang w:val="en-US" w:eastAsia="en-US"/>
    </w:rPr>
  </w:style>
  <w:style w:type="paragraph" w:customStyle="1" w:styleId="affff">
    <w:name w:val="Источник"/>
    <w:basedOn w:val="a9"/>
    <w:next w:val="a9"/>
    <w:rsid w:val="00CE286C"/>
    <w:pPr>
      <w:keepNext/>
      <w:spacing w:before="120" w:after="120" w:line="240" w:lineRule="auto"/>
      <w:ind w:firstLine="720"/>
    </w:pPr>
    <w:rPr>
      <w:rFonts w:ascii="Times New Roman" w:hAnsi="Times New Roman" w:cs="Times New Roman"/>
      <w:noProof/>
      <w:color w:val="000000"/>
      <w:sz w:val="24"/>
      <w:szCs w:val="28"/>
    </w:rPr>
  </w:style>
  <w:style w:type="table" w:customStyle="1" w:styleId="-311">
    <w:name w:val="Список-таблица 3 — акцент 11"/>
    <w:aliases w:val="НИФИ Основной 1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1">
    <w:name w:val="Список-таблица 3 — акцент 21"/>
    <w:aliases w:val="НИФИ Основной 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cPr>
      <w:vAlign w:val="center"/>
    </w:tcPr>
    <w:tblStylePr w:type="firstRow">
      <w:rPr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paragraph" w:styleId="affff0">
    <w:name w:val="toa heading"/>
    <w:basedOn w:val="a9"/>
    <w:next w:val="a9"/>
    <w:uiPriority w:val="99"/>
    <w:unhideWhenUsed/>
    <w:rsid w:val="00CE286C"/>
    <w:pPr>
      <w:spacing w:before="120" w:after="0" w:line="360" w:lineRule="auto"/>
      <w:ind w:firstLine="720"/>
    </w:pPr>
    <w:rPr>
      <w:rFonts w:ascii="Cambria" w:eastAsia="Times New Roman" w:hAnsi="Cambria" w:cs="Times New Roman"/>
      <w:b/>
      <w:bCs/>
      <w:color w:val="000000"/>
      <w:sz w:val="24"/>
      <w:szCs w:val="24"/>
      <w:lang w:val="en-US"/>
    </w:rPr>
  </w:style>
  <w:style w:type="character" w:customStyle="1" w:styleId="13">
    <w:name w:val="Неразрешенное упоминание1"/>
    <w:uiPriority w:val="99"/>
    <w:semiHidden/>
    <w:unhideWhenUsed/>
    <w:rsid w:val="00CE286C"/>
    <w:rPr>
      <w:color w:val="605E5C"/>
      <w:shd w:val="clear" w:color="auto" w:fill="E1DFDD"/>
    </w:rPr>
  </w:style>
  <w:style w:type="paragraph" w:styleId="affff1">
    <w:name w:val="Revision"/>
    <w:hidden/>
    <w:uiPriority w:val="99"/>
    <w:semiHidden/>
    <w:rsid w:val="00CE286C"/>
    <w:rPr>
      <w:rFonts w:eastAsia="Calibri"/>
      <w:color w:val="000000"/>
      <w:sz w:val="28"/>
      <w:szCs w:val="28"/>
      <w:lang w:val="en-US" w:eastAsia="en-US"/>
    </w:rPr>
  </w:style>
  <w:style w:type="paragraph" w:styleId="affff2">
    <w:name w:val="Title"/>
    <w:basedOn w:val="a9"/>
    <w:next w:val="a9"/>
    <w:link w:val="affff3"/>
    <w:uiPriority w:val="10"/>
    <w:qFormat/>
    <w:rsid w:val="00A33A5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affff3">
    <w:name w:val="Название Знак"/>
    <w:basedOn w:val="aa"/>
    <w:link w:val="affff2"/>
    <w:uiPriority w:val="10"/>
    <w:rsid w:val="00A33A5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14">
    <w:name w:val="Текст примечания Знак1"/>
    <w:uiPriority w:val="99"/>
    <w:semiHidden/>
    <w:rsid w:val="00CE286C"/>
    <w:rPr>
      <w:rFonts w:ascii="Times New Roman" w:hAnsi="Times New Roman"/>
      <w:sz w:val="20"/>
      <w:szCs w:val="20"/>
    </w:rPr>
  </w:style>
  <w:style w:type="character" w:customStyle="1" w:styleId="15">
    <w:name w:val="Тема примечания Знак1"/>
    <w:uiPriority w:val="99"/>
    <w:semiHidden/>
    <w:rsid w:val="00CE286C"/>
    <w:rPr>
      <w:rFonts w:ascii="Times New Roman" w:hAnsi="Times New Roman"/>
      <w:b/>
      <w:bCs/>
      <w:sz w:val="20"/>
      <w:szCs w:val="20"/>
    </w:rPr>
  </w:style>
  <w:style w:type="character" w:customStyle="1" w:styleId="23">
    <w:name w:val="Неразрешенное упоминание2"/>
    <w:uiPriority w:val="99"/>
    <w:semiHidden/>
    <w:unhideWhenUsed/>
    <w:rsid w:val="00CE286C"/>
    <w:rPr>
      <w:color w:val="605E5C"/>
      <w:shd w:val="clear" w:color="auto" w:fill="E1DFDD"/>
    </w:rPr>
  </w:style>
  <w:style w:type="character" w:customStyle="1" w:styleId="aff">
    <w:name w:val="Абзац списка Знак"/>
    <w:aliases w:val="ПАРАГРАФ Знак,Абзац списка для документа Знак"/>
    <w:link w:val="afe"/>
    <w:uiPriority w:val="34"/>
    <w:locked/>
    <w:rsid w:val="00CE286C"/>
  </w:style>
  <w:style w:type="table" w:customStyle="1" w:styleId="110">
    <w:name w:val="НИФИ Основной 11"/>
    <w:basedOn w:val="ab"/>
    <w:next w:val="-311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009447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9447"/>
          <w:left w:val="nil"/>
        </w:tcBorders>
      </w:tcPr>
    </w:tblStylePr>
    <w:tblStylePr w:type="swCell">
      <w:tblPr/>
      <w:tcPr>
        <w:tcBorders>
          <w:top w:val="double" w:sz="4" w:space="0" w:color="009447"/>
          <w:right w:val="nil"/>
        </w:tcBorders>
      </w:tcPr>
    </w:tblStylePr>
  </w:style>
  <w:style w:type="table" w:customStyle="1" w:styleId="-312">
    <w:name w:val="Список-таблица 3 — акцент 1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vAlign w:val="center"/>
    </w:tcPr>
    <w:tblStylePr w:type="firstRow">
      <w:rPr>
        <w:b w:val="0"/>
        <w:bCs/>
        <w:i w:val="0"/>
        <w:color w:val="FFFFFF"/>
        <w:sz w:val="28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4F81BD"/>
      </w:tcPr>
    </w:tblStylePr>
    <w:tblStylePr w:type="lastRow">
      <w:rPr>
        <w:b w:val="0"/>
        <w:bCs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  <w:shd w:val="clear" w:color="auto" w:fill="FFFFFF"/>
      </w:tcPr>
    </w:tblStylePr>
    <w:tblStylePr w:type="band1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Vert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band2Horz"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-322">
    <w:name w:val="Список-таблица 3 — акцент 22"/>
    <w:basedOn w:val="ab"/>
    <w:uiPriority w:val="48"/>
    <w:rsid w:val="00CE286C"/>
    <w:rPr>
      <w:rFonts w:eastAsia="Calibri"/>
      <w:color w:val="000000"/>
      <w:sz w:val="28"/>
      <w:szCs w:val="28"/>
      <w:lang w:val="en-US" w:eastAsia="en-US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</w:tblPr>
    <w:tcPr>
      <w:vAlign w:val="center"/>
    </w:tcPr>
    <w:tblStylePr w:type="firstRow">
      <w:rPr>
        <w:b w:val="0"/>
        <w:bCs/>
        <w:i w:val="0"/>
        <w:color w:val="FFFFFF"/>
      </w:rPr>
      <w:tblPr/>
      <w:tcPr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  <w:shd w:val="clear" w:color="auto" w:fill="FFFFFF"/>
      </w:tcPr>
    </w:tblStylePr>
    <w:tblStylePr w:type="firstCol">
      <w:rPr>
        <w:b w:val="0"/>
        <w:bCs/>
        <w:i w:val="0"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 w:val="0"/>
        <w:bCs/>
        <w:i w:val="0"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C0504D"/>
          <w:right w:val="single" w:sz="4" w:space="0" w:color="C0504D"/>
        </w:tcBorders>
      </w:tcPr>
    </w:tblStylePr>
    <w:tblStylePr w:type="band1Horz">
      <w:tblPr/>
      <w:tcPr>
        <w:tcBorders>
          <w:top w:val="single" w:sz="4" w:space="0" w:color="C0504D"/>
          <w:bottom w:val="single" w:sz="4" w:space="0" w:color="C0504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0504D"/>
          <w:left w:val="nil"/>
        </w:tcBorders>
      </w:tcPr>
    </w:tblStylePr>
    <w:tblStylePr w:type="swCell">
      <w:tblPr/>
      <w:tcPr>
        <w:tcBorders>
          <w:top w:val="double" w:sz="4" w:space="0" w:color="C0504D"/>
          <w:right w:val="nil"/>
        </w:tcBorders>
      </w:tcPr>
    </w:tblStylePr>
  </w:style>
  <w:style w:type="character" w:customStyle="1" w:styleId="32">
    <w:name w:val="Неразрешенное упоминание3"/>
    <w:uiPriority w:val="99"/>
    <w:semiHidden/>
    <w:unhideWhenUsed/>
    <w:rsid w:val="00CE286C"/>
    <w:rPr>
      <w:color w:val="605E5C"/>
      <w:shd w:val="clear" w:color="auto" w:fill="E1DFDD"/>
    </w:rPr>
  </w:style>
  <w:style w:type="paragraph" w:customStyle="1" w:styleId="16">
    <w:name w:val="Основной текст1"/>
    <w:basedOn w:val="a9"/>
    <w:rsid w:val="00CE286C"/>
    <w:pPr>
      <w:widowControl w:val="0"/>
      <w:shd w:val="clear" w:color="auto" w:fill="FFFFFF"/>
      <w:spacing w:after="0" w:line="322" w:lineRule="exact"/>
    </w:pPr>
    <w:rPr>
      <w:rFonts w:ascii="Times New Roman" w:eastAsia="Times New Roman" w:hAnsi="Times New Roman" w:cs="Times New Roman"/>
      <w:color w:val="000000"/>
      <w:sz w:val="27"/>
      <w:szCs w:val="27"/>
    </w:rPr>
  </w:style>
  <w:style w:type="character" w:customStyle="1" w:styleId="90">
    <w:name w:val="Заголовок 9 Знак"/>
    <w:basedOn w:val="aa"/>
    <w:link w:val="9"/>
    <w:uiPriority w:val="9"/>
    <w:semiHidden/>
    <w:rsid w:val="00A33A5F"/>
    <w:rPr>
      <w:i/>
      <w:iCs/>
    </w:rPr>
  </w:style>
  <w:style w:type="paragraph" w:styleId="affff4">
    <w:name w:val="Subtitle"/>
    <w:basedOn w:val="a9"/>
    <w:next w:val="a9"/>
    <w:link w:val="affff5"/>
    <w:uiPriority w:val="11"/>
    <w:qFormat/>
    <w:rsid w:val="00A33A5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fff5">
    <w:name w:val="Подзаголовок Знак"/>
    <w:basedOn w:val="aa"/>
    <w:link w:val="affff4"/>
    <w:uiPriority w:val="11"/>
    <w:rsid w:val="00A33A5F"/>
    <w:rPr>
      <w:rFonts w:asciiTheme="majorHAnsi" w:eastAsiaTheme="majorEastAsia" w:hAnsiTheme="majorHAnsi" w:cstheme="majorBidi"/>
      <w:sz w:val="24"/>
      <w:szCs w:val="24"/>
    </w:rPr>
  </w:style>
  <w:style w:type="paragraph" w:styleId="24">
    <w:name w:val="Quote"/>
    <w:basedOn w:val="a9"/>
    <w:next w:val="a9"/>
    <w:link w:val="25"/>
    <w:uiPriority w:val="29"/>
    <w:qFormat/>
    <w:rsid w:val="00A33A5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25">
    <w:name w:val="Цитата 2 Знак"/>
    <w:basedOn w:val="aa"/>
    <w:link w:val="24"/>
    <w:uiPriority w:val="29"/>
    <w:rsid w:val="00A33A5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ffff6">
    <w:name w:val="Intense Quote"/>
    <w:basedOn w:val="a9"/>
    <w:next w:val="a9"/>
    <w:link w:val="affff7"/>
    <w:uiPriority w:val="30"/>
    <w:qFormat/>
    <w:rsid w:val="00A33A5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affff7">
    <w:name w:val="Выделенная цитата Знак"/>
    <w:basedOn w:val="aa"/>
    <w:link w:val="affff6"/>
    <w:uiPriority w:val="30"/>
    <w:rsid w:val="00A33A5F"/>
    <w:rPr>
      <w:rFonts w:asciiTheme="majorHAnsi" w:eastAsiaTheme="majorEastAsia" w:hAnsiTheme="majorHAnsi" w:cstheme="majorBidi"/>
      <w:sz w:val="26"/>
      <w:szCs w:val="26"/>
    </w:rPr>
  </w:style>
  <w:style w:type="character" w:styleId="affff8">
    <w:name w:val="Book Title"/>
    <w:basedOn w:val="aa"/>
    <w:uiPriority w:val="33"/>
    <w:qFormat/>
    <w:rsid w:val="00A33A5F"/>
    <w:rPr>
      <w:b/>
      <w:bCs/>
      <w:smallCap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75532&amp;dst=15358" TargetMode="External"/><Relationship Id="rId18" Type="http://schemas.openxmlformats.org/officeDocument/2006/relationships/image" Target="media/image5.wmf"/><Relationship Id="rId26" Type="http://schemas.openxmlformats.org/officeDocument/2006/relationships/image" Target="media/image13.wmf"/><Relationship Id="rId39" Type="http://schemas.openxmlformats.org/officeDocument/2006/relationships/image" Target="media/image26.wmf"/><Relationship Id="rId3" Type="http://schemas.openxmlformats.org/officeDocument/2006/relationships/styles" Target="styles.xml"/><Relationship Id="rId21" Type="http://schemas.openxmlformats.org/officeDocument/2006/relationships/image" Target="media/image8.wmf"/><Relationship Id="rId34" Type="http://schemas.openxmlformats.org/officeDocument/2006/relationships/image" Target="media/image21.wmf"/><Relationship Id="rId42" Type="http://schemas.openxmlformats.org/officeDocument/2006/relationships/image" Target="media/image29.wmf"/><Relationship Id="rId47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75532&amp;dst=1393" TargetMode="External"/><Relationship Id="rId17" Type="http://schemas.openxmlformats.org/officeDocument/2006/relationships/image" Target="media/image4.wmf"/><Relationship Id="rId25" Type="http://schemas.openxmlformats.org/officeDocument/2006/relationships/image" Target="media/image12.wmf"/><Relationship Id="rId33" Type="http://schemas.openxmlformats.org/officeDocument/2006/relationships/image" Target="media/image20.wmf"/><Relationship Id="rId38" Type="http://schemas.openxmlformats.org/officeDocument/2006/relationships/image" Target="media/image25.wmf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3.wmf"/><Relationship Id="rId20" Type="http://schemas.openxmlformats.org/officeDocument/2006/relationships/image" Target="media/image7.wmf"/><Relationship Id="rId29" Type="http://schemas.openxmlformats.org/officeDocument/2006/relationships/image" Target="media/image16.wmf"/><Relationship Id="rId41" Type="http://schemas.openxmlformats.org/officeDocument/2006/relationships/image" Target="media/image28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LAW&amp;n=475532&amp;dst=1354" TargetMode="External"/><Relationship Id="rId24" Type="http://schemas.openxmlformats.org/officeDocument/2006/relationships/image" Target="media/image11.wmf"/><Relationship Id="rId32" Type="http://schemas.openxmlformats.org/officeDocument/2006/relationships/image" Target="media/image19.wmf"/><Relationship Id="rId37" Type="http://schemas.openxmlformats.org/officeDocument/2006/relationships/image" Target="media/image24.wmf"/><Relationship Id="rId40" Type="http://schemas.openxmlformats.org/officeDocument/2006/relationships/image" Target="media/image27.wmf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23" Type="http://schemas.openxmlformats.org/officeDocument/2006/relationships/image" Target="media/image10.wmf"/><Relationship Id="rId28" Type="http://schemas.openxmlformats.org/officeDocument/2006/relationships/image" Target="media/image15.wmf"/><Relationship Id="rId36" Type="http://schemas.openxmlformats.org/officeDocument/2006/relationships/image" Target="media/image23.wmf"/><Relationship Id="rId49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475532&amp;dst=1393" TargetMode="External"/><Relationship Id="rId19" Type="http://schemas.openxmlformats.org/officeDocument/2006/relationships/image" Target="media/image6.wmf"/><Relationship Id="rId31" Type="http://schemas.openxmlformats.org/officeDocument/2006/relationships/image" Target="media/image18.wmf"/><Relationship Id="rId44" Type="http://schemas.openxmlformats.org/officeDocument/2006/relationships/hyperlink" Target="https://login.consultant.ru/link/?req=doc&amp;base=LAW&amp;n=46679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LAW&amp;n=475532&amp;dst=1354" TargetMode="External"/><Relationship Id="rId14" Type="http://schemas.openxmlformats.org/officeDocument/2006/relationships/image" Target="media/image1.wmf"/><Relationship Id="rId22" Type="http://schemas.openxmlformats.org/officeDocument/2006/relationships/image" Target="media/image9.wmf"/><Relationship Id="rId27" Type="http://schemas.openxmlformats.org/officeDocument/2006/relationships/image" Target="media/image14.wmf"/><Relationship Id="rId30" Type="http://schemas.openxmlformats.org/officeDocument/2006/relationships/image" Target="media/image17.wmf"/><Relationship Id="rId35" Type="http://schemas.openxmlformats.org/officeDocument/2006/relationships/image" Target="media/image22.wmf"/><Relationship Id="rId43" Type="http://schemas.openxmlformats.org/officeDocument/2006/relationships/image" Target="media/image30.wmf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79AA5-C448-4496-A007-050213C260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30</Pages>
  <Words>7473</Words>
  <Characters>42601</Characters>
  <Application>Microsoft Office Word</Application>
  <DocSecurity>0</DocSecurity>
  <Lines>355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/>
  <LinksUpToDate>false</LinksUpToDate>
  <CharactersWithSpaces>49975</CharactersWithSpaces>
  <SharedDoc>false</SharedDoc>
  <HLinks>
    <vt:vector size="66" baseType="variant">
      <vt:variant>
        <vt:i4>6750306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https://login.consultant.ru/link/?req=doc&amp;base=LAW&amp;n=466790</vt:lpwstr>
      </vt:variant>
      <vt:variant>
        <vt:lpwstr/>
      </vt:variant>
      <vt:variant>
        <vt:i4>6291504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6357042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6291504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Par120</vt:lpwstr>
      </vt:variant>
      <vt:variant>
        <vt:i4>6357042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Par101</vt:lpwstr>
      </vt:variant>
      <vt:variant>
        <vt:i4>5832706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393281</vt:i4>
      </vt:variant>
      <vt:variant>
        <vt:i4>12</vt:i4>
      </vt:variant>
      <vt:variant>
        <vt:i4>0</vt:i4>
      </vt:variant>
      <vt:variant>
        <vt:i4>5</vt:i4>
      </vt:variant>
      <vt:variant>
        <vt:lpwstr>https://login.consultant.ru/link/?req=doc&amp;base=LAW&amp;n=475532&amp;dst=15358</vt:lpwstr>
      </vt:variant>
      <vt:variant>
        <vt:lpwstr/>
      </vt:variant>
      <vt:variant>
        <vt:i4>393291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https://login.consultant.ru/link/?req=doc&amp;base=LAW&amp;n=475532&amp;dst=1393</vt:lpwstr>
      </vt:variant>
      <vt:variant>
        <vt:lpwstr/>
      </vt:variant>
      <vt:variant>
        <vt:i4>65607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https://login.consultant.ru/link/?req=doc&amp;base=LAW&amp;n=475532&amp;dst=1354</vt:lpwstr>
      </vt:variant>
      <vt:variant>
        <vt:lpwstr/>
      </vt:variant>
      <vt:variant>
        <vt:i4>393291</vt:i4>
      </vt:variant>
      <vt:variant>
        <vt:i4>3</vt:i4>
      </vt:variant>
      <vt:variant>
        <vt:i4>0</vt:i4>
      </vt:variant>
      <vt:variant>
        <vt:i4>5</vt:i4>
      </vt:variant>
      <vt:variant>
        <vt:lpwstr>https://login.consultant.ru/link/?req=doc&amp;base=LAW&amp;n=475532&amp;dst=1393</vt:lpwstr>
      </vt:variant>
      <vt:variant>
        <vt:lpwstr/>
      </vt:variant>
      <vt:variant>
        <vt:i4>65607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https://login.consultant.ru/link/?req=doc&amp;base=LAW&amp;n=475532&amp;dst=1354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Макеева Мария Юрьевна</cp:lastModifiedBy>
  <cp:revision>62</cp:revision>
  <cp:lastPrinted>2025-05-27T12:19:00Z</cp:lastPrinted>
  <dcterms:created xsi:type="dcterms:W3CDTF">2025-05-27T06:42:00Z</dcterms:created>
  <dcterms:modified xsi:type="dcterms:W3CDTF">2025-05-27T12:19:00Z</dcterms:modified>
</cp:coreProperties>
</file>